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15BC" w14:textId="77777777" w:rsidR="00F702A7" w:rsidRPr="004C3DF2" w:rsidRDefault="00F702A7" w:rsidP="00F702A7">
      <w:pPr>
        <w:spacing w:after="0" w:line="276" w:lineRule="auto"/>
        <w:jc w:val="center"/>
        <w:rPr>
          <w:rFonts w:ascii="Arial" w:hAnsi="Arial" w:cs="Arial"/>
          <w:b/>
          <w:bCs/>
        </w:rPr>
      </w:pPr>
    </w:p>
    <w:p w14:paraId="64499F57" w14:textId="77777777" w:rsidR="00F702A7" w:rsidRPr="004C3DF2" w:rsidRDefault="00F702A7" w:rsidP="00F702A7">
      <w:pPr>
        <w:spacing w:after="0" w:line="276" w:lineRule="auto"/>
        <w:jc w:val="center"/>
        <w:rPr>
          <w:rFonts w:ascii="Arial" w:hAnsi="Arial" w:cs="Arial"/>
          <w:b/>
          <w:bCs/>
        </w:rPr>
      </w:pPr>
    </w:p>
    <w:p w14:paraId="7772C8D5" w14:textId="77777777" w:rsidR="00F702A7" w:rsidRPr="004C3DF2" w:rsidRDefault="00F702A7" w:rsidP="00F702A7">
      <w:pPr>
        <w:spacing w:after="0" w:line="276" w:lineRule="auto"/>
        <w:jc w:val="center"/>
        <w:rPr>
          <w:rFonts w:ascii="Arial" w:hAnsi="Arial" w:cs="Arial"/>
          <w:b/>
          <w:bCs/>
        </w:rPr>
      </w:pPr>
    </w:p>
    <w:p w14:paraId="098F99BB" w14:textId="77777777" w:rsidR="00F702A7" w:rsidRPr="004C3DF2" w:rsidRDefault="00F702A7" w:rsidP="00F702A7">
      <w:pPr>
        <w:spacing w:after="0" w:line="276" w:lineRule="auto"/>
        <w:jc w:val="center"/>
        <w:rPr>
          <w:rFonts w:ascii="Arial" w:hAnsi="Arial" w:cs="Arial"/>
          <w:b/>
          <w:bCs/>
        </w:rPr>
      </w:pPr>
    </w:p>
    <w:p w14:paraId="65094245" w14:textId="77777777" w:rsidR="00F702A7" w:rsidRPr="004C3DF2" w:rsidRDefault="00F702A7" w:rsidP="00F702A7">
      <w:pPr>
        <w:spacing w:after="0" w:line="276" w:lineRule="auto"/>
        <w:jc w:val="center"/>
        <w:rPr>
          <w:rFonts w:ascii="Arial" w:hAnsi="Arial" w:cs="Arial"/>
          <w:b/>
          <w:bCs/>
        </w:rPr>
      </w:pPr>
    </w:p>
    <w:p w14:paraId="2F4038C5" w14:textId="77777777" w:rsidR="00F702A7" w:rsidRPr="004C3DF2" w:rsidRDefault="00F702A7" w:rsidP="00F702A7">
      <w:pPr>
        <w:spacing w:after="0" w:line="276" w:lineRule="auto"/>
        <w:jc w:val="center"/>
        <w:rPr>
          <w:rFonts w:ascii="Arial" w:hAnsi="Arial" w:cs="Arial"/>
          <w:b/>
          <w:bCs/>
        </w:rPr>
      </w:pPr>
    </w:p>
    <w:p w14:paraId="4DCEA007" w14:textId="77777777" w:rsidR="00F702A7" w:rsidRPr="004C3DF2" w:rsidRDefault="00F702A7" w:rsidP="00F702A7">
      <w:pPr>
        <w:spacing w:after="0" w:line="276" w:lineRule="auto"/>
        <w:jc w:val="center"/>
        <w:rPr>
          <w:rFonts w:ascii="Arial" w:hAnsi="Arial" w:cs="Arial"/>
          <w:b/>
          <w:bCs/>
        </w:rPr>
      </w:pPr>
    </w:p>
    <w:p w14:paraId="0ADE0ACE" w14:textId="77777777" w:rsidR="00F702A7" w:rsidRPr="004C3DF2" w:rsidRDefault="00F702A7" w:rsidP="00F702A7">
      <w:pPr>
        <w:spacing w:after="0" w:line="276" w:lineRule="auto"/>
        <w:jc w:val="center"/>
        <w:rPr>
          <w:rFonts w:ascii="Arial" w:hAnsi="Arial" w:cs="Arial"/>
          <w:b/>
          <w:bCs/>
        </w:rPr>
      </w:pPr>
    </w:p>
    <w:p w14:paraId="035147A6" w14:textId="77777777" w:rsidR="00F702A7" w:rsidRPr="004C3DF2" w:rsidRDefault="00F702A7" w:rsidP="00F702A7">
      <w:pPr>
        <w:spacing w:after="0" w:line="276" w:lineRule="auto"/>
        <w:jc w:val="center"/>
        <w:rPr>
          <w:rFonts w:ascii="Arial" w:hAnsi="Arial" w:cs="Arial"/>
          <w:b/>
          <w:bCs/>
        </w:rPr>
      </w:pPr>
    </w:p>
    <w:p w14:paraId="6036515E" w14:textId="77777777" w:rsidR="00BC3F17" w:rsidRPr="004C3DF2" w:rsidRDefault="00BC3F17" w:rsidP="00BC3F17">
      <w:pPr>
        <w:spacing w:after="0" w:line="276" w:lineRule="auto"/>
        <w:jc w:val="center"/>
        <w:rPr>
          <w:rFonts w:ascii="Arial" w:hAnsi="Arial" w:cs="Arial"/>
          <w:b/>
          <w:bCs/>
        </w:rPr>
      </w:pPr>
    </w:p>
    <w:p w14:paraId="1EDC677B" w14:textId="77777777" w:rsidR="00BC3F17" w:rsidRPr="004C3DF2" w:rsidRDefault="00BC3F17" w:rsidP="00BC3F17">
      <w:pPr>
        <w:spacing w:after="0" w:line="276" w:lineRule="auto"/>
        <w:jc w:val="center"/>
        <w:rPr>
          <w:rFonts w:ascii="Arial" w:hAnsi="Arial" w:cs="Arial"/>
          <w:b/>
          <w:bCs/>
        </w:rPr>
      </w:pPr>
    </w:p>
    <w:p w14:paraId="087AAC7C" w14:textId="77777777" w:rsidR="00BC3F17" w:rsidRPr="004C3DF2" w:rsidRDefault="00BC3F17" w:rsidP="00BC3F17">
      <w:pPr>
        <w:spacing w:after="0" w:line="276" w:lineRule="auto"/>
        <w:jc w:val="center"/>
        <w:rPr>
          <w:rFonts w:ascii="Arial" w:hAnsi="Arial" w:cs="Arial"/>
          <w:b/>
          <w:bCs/>
        </w:rPr>
      </w:pPr>
    </w:p>
    <w:p w14:paraId="6537B982" w14:textId="77777777" w:rsidR="00BC3F17" w:rsidRPr="004C3DF2" w:rsidRDefault="00BC3F17" w:rsidP="00BC3F17">
      <w:pPr>
        <w:spacing w:after="0" w:line="276" w:lineRule="auto"/>
        <w:jc w:val="center"/>
        <w:rPr>
          <w:rFonts w:ascii="Arial" w:hAnsi="Arial" w:cs="Arial"/>
          <w:b/>
          <w:bCs/>
        </w:rPr>
      </w:pPr>
    </w:p>
    <w:p w14:paraId="25D48D5D" w14:textId="77777777" w:rsidR="00BC3F17" w:rsidRPr="004C3DF2" w:rsidRDefault="00BC3F17" w:rsidP="00BC3F17">
      <w:pPr>
        <w:spacing w:after="0" w:line="276" w:lineRule="auto"/>
        <w:jc w:val="center"/>
        <w:rPr>
          <w:rFonts w:ascii="Arial" w:hAnsi="Arial" w:cs="Arial"/>
          <w:b/>
          <w:bCs/>
        </w:rPr>
      </w:pPr>
    </w:p>
    <w:p w14:paraId="663FFA28" w14:textId="77777777" w:rsidR="00BC3F17" w:rsidRPr="004C3DF2" w:rsidRDefault="00BC3F17" w:rsidP="00BC3F17">
      <w:pPr>
        <w:spacing w:after="0" w:line="276" w:lineRule="auto"/>
        <w:jc w:val="center"/>
        <w:rPr>
          <w:rFonts w:ascii="Arial" w:hAnsi="Arial" w:cs="Arial"/>
          <w:b/>
          <w:bCs/>
        </w:rPr>
      </w:pPr>
    </w:p>
    <w:p w14:paraId="3F6CB469" w14:textId="77777777" w:rsidR="00BC3F17" w:rsidRPr="004C3DF2" w:rsidRDefault="00BC3F17" w:rsidP="00BC3F17">
      <w:pPr>
        <w:spacing w:after="0" w:line="276" w:lineRule="auto"/>
        <w:jc w:val="center"/>
        <w:rPr>
          <w:rFonts w:ascii="Arial" w:hAnsi="Arial" w:cs="Arial"/>
          <w:b/>
          <w:bCs/>
        </w:rPr>
      </w:pPr>
    </w:p>
    <w:p w14:paraId="4851FEDB" w14:textId="77777777" w:rsidR="004C3685" w:rsidRPr="004C3DF2" w:rsidRDefault="004C3685" w:rsidP="004C3685">
      <w:pPr>
        <w:spacing w:after="0" w:line="276" w:lineRule="auto"/>
        <w:jc w:val="center"/>
        <w:rPr>
          <w:rFonts w:ascii="Arial" w:hAnsi="Arial" w:cs="Arial"/>
          <w:b/>
          <w:bCs/>
        </w:rPr>
      </w:pPr>
    </w:p>
    <w:p w14:paraId="0CAAE1D1" w14:textId="70654CCB" w:rsidR="004C3685" w:rsidRPr="004C3DF2" w:rsidRDefault="00485DFA" w:rsidP="004C3685">
      <w:pPr>
        <w:spacing w:after="0" w:line="276" w:lineRule="auto"/>
        <w:jc w:val="center"/>
        <w:rPr>
          <w:rFonts w:ascii="Arial" w:hAnsi="Arial" w:cs="Arial"/>
          <w:b/>
          <w:bCs/>
        </w:rPr>
      </w:pPr>
      <w:r>
        <w:rPr>
          <w:rFonts w:ascii="Arial" w:hAnsi="Arial" w:cs="Arial"/>
          <w:b/>
          <w:bCs/>
        </w:rPr>
        <w:t>MÓDULO</w:t>
      </w:r>
      <w:r w:rsidR="004C3685" w:rsidRPr="004C3DF2">
        <w:rPr>
          <w:rFonts w:ascii="Arial" w:hAnsi="Arial" w:cs="Arial"/>
          <w:b/>
          <w:bCs/>
        </w:rPr>
        <w:t xml:space="preserve"> DE FOCALIZACIÓN PARA ESTRA</w:t>
      </w:r>
      <w:r w:rsidR="004C3685">
        <w:rPr>
          <w:rFonts w:ascii="Arial" w:hAnsi="Arial" w:cs="Arial"/>
          <w:b/>
          <w:bCs/>
        </w:rPr>
        <w:t>T</w:t>
      </w:r>
      <w:r w:rsidR="004C3685" w:rsidRPr="004C3DF2">
        <w:rPr>
          <w:rFonts w:ascii="Arial" w:hAnsi="Arial" w:cs="Arial"/>
          <w:b/>
          <w:bCs/>
        </w:rPr>
        <w:t>EGIAS DE SUPERACIÓN DE POBREZA EN TERRITORIO</w:t>
      </w:r>
    </w:p>
    <w:p w14:paraId="12A5C2A1" w14:textId="77777777" w:rsidR="004C3685" w:rsidRPr="004C3DF2" w:rsidRDefault="004C3685" w:rsidP="004C3685">
      <w:pPr>
        <w:spacing w:after="0" w:line="276" w:lineRule="auto"/>
        <w:jc w:val="center"/>
        <w:rPr>
          <w:rFonts w:ascii="Arial" w:hAnsi="Arial" w:cs="Arial"/>
          <w:b/>
          <w:bCs/>
        </w:rPr>
      </w:pPr>
      <w:r w:rsidRPr="004C3DF2">
        <w:rPr>
          <w:rFonts w:ascii="Arial" w:hAnsi="Arial" w:cs="Arial"/>
          <w:b/>
          <w:bCs/>
        </w:rPr>
        <w:t>Caja de herramientas</w:t>
      </w:r>
    </w:p>
    <w:p w14:paraId="7C285AB3" w14:textId="77777777" w:rsidR="00BC3F17" w:rsidRPr="004C3DF2" w:rsidRDefault="00BC3F17" w:rsidP="00BC3F17">
      <w:pPr>
        <w:spacing w:after="0" w:line="276" w:lineRule="auto"/>
        <w:jc w:val="center"/>
        <w:rPr>
          <w:rFonts w:ascii="Arial" w:hAnsi="Arial" w:cs="Arial"/>
          <w:b/>
          <w:bCs/>
        </w:rPr>
      </w:pPr>
    </w:p>
    <w:p w14:paraId="332C786B" w14:textId="77777777" w:rsidR="00BC3F17" w:rsidRPr="004C3DF2" w:rsidRDefault="00BC3F17" w:rsidP="00BC3F17">
      <w:pPr>
        <w:spacing w:after="0" w:line="276" w:lineRule="auto"/>
        <w:jc w:val="center"/>
        <w:rPr>
          <w:rFonts w:ascii="Arial" w:hAnsi="Arial" w:cs="Arial"/>
          <w:b/>
          <w:bCs/>
        </w:rPr>
      </w:pPr>
    </w:p>
    <w:p w14:paraId="4C147038" w14:textId="77777777" w:rsidR="00BC3F17" w:rsidRPr="004C3DF2" w:rsidRDefault="00BC3F17" w:rsidP="00BC3F17">
      <w:pPr>
        <w:spacing w:after="0" w:line="276" w:lineRule="auto"/>
        <w:jc w:val="center"/>
        <w:rPr>
          <w:rFonts w:ascii="Arial" w:hAnsi="Arial" w:cs="Arial"/>
          <w:b/>
          <w:bCs/>
        </w:rPr>
      </w:pPr>
    </w:p>
    <w:p w14:paraId="4721FBE5" w14:textId="77777777" w:rsidR="00BC3F17" w:rsidRPr="004C3DF2" w:rsidRDefault="00BC3F17" w:rsidP="00BC3F17">
      <w:pPr>
        <w:spacing w:after="0" w:line="276" w:lineRule="auto"/>
        <w:jc w:val="center"/>
        <w:rPr>
          <w:rFonts w:ascii="Arial" w:hAnsi="Arial" w:cs="Arial"/>
          <w:b/>
          <w:bCs/>
        </w:rPr>
      </w:pPr>
    </w:p>
    <w:p w14:paraId="7DC95B13" w14:textId="77777777" w:rsidR="00BC3F17" w:rsidRPr="004C3DF2" w:rsidRDefault="00BC3F17" w:rsidP="00BC3F17">
      <w:pPr>
        <w:spacing w:after="0" w:line="276" w:lineRule="auto"/>
        <w:jc w:val="center"/>
        <w:rPr>
          <w:rFonts w:ascii="Arial" w:hAnsi="Arial" w:cs="Arial"/>
          <w:b/>
          <w:bCs/>
        </w:rPr>
      </w:pPr>
    </w:p>
    <w:p w14:paraId="30B7F4C5" w14:textId="77777777" w:rsidR="00BC3F17" w:rsidRPr="004C3DF2" w:rsidRDefault="00BC3F17" w:rsidP="00BC3F17">
      <w:pPr>
        <w:spacing w:after="0" w:line="276" w:lineRule="auto"/>
        <w:jc w:val="center"/>
        <w:rPr>
          <w:rFonts w:ascii="Arial" w:hAnsi="Arial" w:cs="Arial"/>
          <w:b/>
          <w:bCs/>
        </w:rPr>
      </w:pPr>
    </w:p>
    <w:p w14:paraId="1C35EFA0" w14:textId="77777777" w:rsidR="00BC3F17" w:rsidRPr="004C3DF2" w:rsidRDefault="00BC3F17" w:rsidP="00BC3F17">
      <w:pPr>
        <w:spacing w:after="0" w:line="276" w:lineRule="auto"/>
        <w:jc w:val="center"/>
        <w:rPr>
          <w:rFonts w:ascii="Arial" w:hAnsi="Arial" w:cs="Arial"/>
          <w:b/>
          <w:bCs/>
        </w:rPr>
      </w:pPr>
    </w:p>
    <w:p w14:paraId="5C36A098" w14:textId="77777777" w:rsidR="00BC3F17" w:rsidRPr="004C3DF2" w:rsidRDefault="00BC3F17" w:rsidP="00BC3F17">
      <w:pPr>
        <w:spacing w:after="0" w:line="276" w:lineRule="auto"/>
        <w:jc w:val="center"/>
        <w:rPr>
          <w:rFonts w:ascii="Arial" w:hAnsi="Arial" w:cs="Arial"/>
          <w:b/>
          <w:bCs/>
        </w:rPr>
      </w:pPr>
    </w:p>
    <w:p w14:paraId="36BBCE65" w14:textId="77777777" w:rsidR="00F702A7" w:rsidRPr="004C3DF2" w:rsidRDefault="00F702A7" w:rsidP="00F702A7">
      <w:pPr>
        <w:spacing w:after="0" w:line="276" w:lineRule="auto"/>
        <w:jc w:val="center"/>
        <w:rPr>
          <w:rFonts w:ascii="Arial" w:hAnsi="Arial" w:cs="Arial"/>
          <w:b/>
          <w:bCs/>
        </w:rPr>
      </w:pPr>
    </w:p>
    <w:p w14:paraId="5DE9D719" w14:textId="77777777" w:rsidR="00F702A7" w:rsidRPr="004C3DF2" w:rsidRDefault="00F702A7" w:rsidP="00F702A7">
      <w:pPr>
        <w:spacing w:after="0" w:line="276" w:lineRule="auto"/>
        <w:jc w:val="center"/>
        <w:rPr>
          <w:rFonts w:ascii="Arial" w:hAnsi="Arial" w:cs="Arial"/>
          <w:b/>
          <w:bCs/>
        </w:rPr>
      </w:pPr>
    </w:p>
    <w:p w14:paraId="6EEDD530" w14:textId="77777777" w:rsidR="00F702A7" w:rsidRPr="004C3DF2" w:rsidRDefault="00F702A7" w:rsidP="00F702A7">
      <w:pPr>
        <w:spacing w:after="0" w:line="276" w:lineRule="auto"/>
        <w:jc w:val="center"/>
        <w:rPr>
          <w:rFonts w:ascii="Arial" w:hAnsi="Arial" w:cs="Arial"/>
          <w:b/>
          <w:bCs/>
        </w:rPr>
      </w:pPr>
    </w:p>
    <w:p w14:paraId="35187CFD" w14:textId="77777777" w:rsidR="00F702A7" w:rsidRPr="004C3DF2" w:rsidRDefault="00F702A7" w:rsidP="00F702A7">
      <w:pPr>
        <w:spacing w:after="0" w:line="276" w:lineRule="auto"/>
        <w:jc w:val="center"/>
        <w:rPr>
          <w:rFonts w:ascii="Arial" w:hAnsi="Arial" w:cs="Arial"/>
          <w:b/>
          <w:bCs/>
        </w:rPr>
      </w:pPr>
    </w:p>
    <w:p w14:paraId="077FB4C7" w14:textId="77777777" w:rsidR="00F702A7" w:rsidRPr="004C3DF2" w:rsidRDefault="00F702A7" w:rsidP="00F702A7">
      <w:pPr>
        <w:spacing w:after="0" w:line="276" w:lineRule="auto"/>
        <w:jc w:val="center"/>
        <w:rPr>
          <w:rFonts w:ascii="Arial" w:hAnsi="Arial" w:cs="Arial"/>
          <w:b/>
          <w:bCs/>
        </w:rPr>
      </w:pPr>
    </w:p>
    <w:p w14:paraId="4946F8FB" w14:textId="77777777" w:rsidR="00F702A7" w:rsidRPr="004C3DF2" w:rsidRDefault="00F702A7" w:rsidP="00F702A7">
      <w:pPr>
        <w:spacing w:after="0" w:line="276" w:lineRule="auto"/>
        <w:jc w:val="center"/>
        <w:rPr>
          <w:rFonts w:ascii="Arial" w:hAnsi="Arial" w:cs="Arial"/>
          <w:b/>
          <w:bCs/>
        </w:rPr>
      </w:pPr>
    </w:p>
    <w:p w14:paraId="42CA81FC" w14:textId="77777777" w:rsidR="00F702A7" w:rsidRPr="004C3DF2" w:rsidRDefault="00F702A7" w:rsidP="00F702A7">
      <w:pPr>
        <w:spacing w:after="0" w:line="276" w:lineRule="auto"/>
        <w:jc w:val="center"/>
        <w:rPr>
          <w:rFonts w:ascii="Arial" w:hAnsi="Arial" w:cs="Arial"/>
          <w:b/>
          <w:bCs/>
        </w:rPr>
      </w:pPr>
    </w:p>
    <w:p w14:paraId="6DE9815A" w14:textId="77777777" w:rsidR="00F702A7" w:rsidRPr="004C3DF2" w:rsidRDefault="00F702A7" w:rsidP="00F702A7">
      <w:pPr>
        <w:spacing w:after="0" w:line="276" w:lineRule="auto"/>
        <w:jc w:val="center"/>
        <w:rPr>
          <w:rFonts w:ascii="Arial" w:hAnsi="Arial" w:cs="Arial"/>
          <w:b/>
          <w:bCs/>
        </w:rPr>
      </w:pPr>
    </w:p>
    <w:p w14:paraId="32144D9C" w14:textId="77777777" w:rsidR="00F702A7" w:rsidRPr="004C3DF2" w:rsidRDefault="00F702A7" w:rsidP="00F702A7">
      <w:pPr>
        <w:spacing w:after="0" w:line="276" w:lineRule="auto"/>
        <w:jc w:val="center"/>
        <w:rPr>
          <w:rFonts w:ascii="Arial" w:hAnsi="Arial" w:cs="Arial"/>
          <w:b/>
          <w:bCs/>
        </w:rPr>
      </w:pPr>
    </w:p>
    <w:p w14:paraId="4FF23383" w14:textId="77777777" w:rsidR="00F702A7" w:rsidRPr="004C3DF2" w:rsidRDefault="00F702A7" w:rsidP="00F702A7">
      <w:pPr>
        <w:spacing w:after="0" w:line="276" w:lineRule="auto"/>
        <w:jc w:val="center"/>
        <w:rPr>
          <w:rFonts w:ascii="Arial" w:hAnsi="Arial" w:cs="Arial"/>
          <w:b/>
          <w:bCs/>
        </w:rPr>
      </w:pPr>
    </w:p>
    <w:p w14:paraId="19AEFA44" w14:textId="77777777" w:rsidR="00F702A7" w:rsidRPr="004C3DF2" w:rsidRDefault="00F702A7" w:rsidP="00F702A7">
      <w:pPr>
        <w:spacing w:after="0" w:line="276" w:lineRule="auto"/>
        <w:jc w:val="center"/>
        <w:rPr>
          <w:rFonts w:ascii="Arial" w:hAnsi="Arial" w:cs="Arial"/>
          <w:b/>
          <w:bCs/>
        </w:rPr>
      </w:pPr>
    </w:p>
    <w:p w14:paraId="68C3B5BA" w14:textId="77777777" w:rsidR="00F702A7" w:rsidRPr="004C3DF2" w:rsidRDefault="00F702A7" w:rsidP="00F702A7">
      <w:pPr>
        <w:spacing w:after="0" w:line="276" w:lineRule="auto"/>
        <w:jc w:val="center"/>
        <w:rPr>
          <w:rFonts w:ascii="Arial" w:hAnsi="Arial" w:cs="Arial"/>
          <w:b/>
          <w:bCs/>
        </w:rPr>
      </w:pPr>
    </w:p>
    <w:p w14:paraId="371F9529" w14:textId="77777777" w:rsidR="00F702A7" w:rsidRPr="004C3DF2" w:rsidRDefault="00F702A7" w:rsidP="00F702A7">
      <w:pPr>
        <w:spacing w:after="0" w:line="276" w:lineRule="auto"/>
        <w:jc w:val="center"/>
        <w:rPr>
          <w:rFonts w:ascii="Arial" w:hAnsi="Arial" w:cs="Arial"/>
          <w:b/>
          <w:bCs/>
        </w:rPr>
      </w:pPr>
    </w:p>
    <w:p w14:paraId="51AA11A5" w14:textId="77777777" w:rsidR="00F702A7" w:rsidRPr="004C3DF2" w:rsidRDefault="00F702A7" w:rsidP="00F702A7">
      <w:pPr>
        <w:spacing w:after="0" w:line="276" w:lineRule="auto"/>
        <w:jc w:val="center"/>
        <w:rPr>
          <w:rFonts w:ascii="Arial" w:hAnsi="Arial" w:cs="Arial"/>
          <w:b/>
          <w:bCs/>
        </w:rPr>
      </w:pPr>
    </w:p>
    <w:p w14:paraId="0473D949" w14:textId="77777777" w:rsidR="00F702A7" w:rsidRPr="004C3DF2" w:rsidRDefault="00F702A7" w:rsidP="00F702A7">
      <w:pPr>
        <w:spacing w:after="0" w:line="276" w:lineRule="auto"/>
        <w:jc w:val="center"/>
        <w:rPr>
          <w:rFonts w:ascii="Arial" w:hAnsi="Arial" w:cs="Arial"/>
          <w:b/>
          <w:bCs/>
        </w:rPr>
      </w:pPr>
    </w:p>
    <w:p w14:paraId="6B638009" w14:textId="77777777" w:rsidR="00F702A7" w:rsidRPr="004C3DF2" w:rsidRDefault="00F702A7" w:rsidP="00F702A7">
      <w:pPr>
        <w:spacing w:after="0" w:line="276" w:lineRule="auto"/>
        <w:jc w:val="center"/>
        <w:rPr>
          <w:rFonts w:ascii="Arial" w:hAnsi="Arial" w:cs="Arial"/>
          <w:b/>
          <w:bCs/>
        </w:rPr>
      </w:pPr>
    </w:p>
    <w:p w14:paraId="6333D426" w14:textId="77777777" w:rsidR="00F702A7" w:rsidRPr="004C3DF2" w:rsidRDefault="00F702A7" w:rsidP="00F702A7">
      <w:pPr>
        <w:spacing w:after="0" w:line="276" w:lineRule="auto"/>
        <w:jc w:val="center"/>
        <w:rPr>
          <w:rFonts w:ascii="Arial" w:hAnsi="Arial" w:cs="Arial"/>
          <w:b/>
          <w:bCs/>
        </w:rPr>
      </w:pPr>
    </w:p>
    <w:p w14:paraId="565EB1CF" w14:textId="77777777" w:rsidR="00BC3F17" w:rsidRPr="004C3DF2" w:rsidRDefault="00BC3F17" w:rsidP="00F702A7">
      <w:pPr>
        <w:spacing w:after="0" w:line="276" w:lineRule="auto"/>
        <w:jc w:val="center"/>
        <w:rPr>
          <w:rFonts w:ascii="Arial" w:hAnsi="Arial" w:cs="Arial"/>
          <w:b/>
          <w:bCs/>
        </w:rPr>
      </w:pPr>
    </w:p>
    <w:p w14:paraId="09D843A5" w14:textId="77777777" w:rsidR="00F702A7" w:rsidRPr="004C3DF2" w:rsidRDefault="00F702A7" w:rsidP="00F702A7">
      <w:pPr>
        <w:spacing w:after="0" w:line="276" w:lineRule="auto"/>
        <w:jc w:val="center"/>
        <w:rPr>
          <w:rFonts w:ascii="Arial" w:hAnsi="Arial" w:cs="Arial"/>
          <w:b/>
          <w:bCs/>
        </w:rPr>
      </w:pPr>
    </w:p>
    <w:sdt>
      <w:sdtPr>
        <w:rPr>
          <w:rFonts w:asciiTheme="minorHAnsi" w:eastAsiaTheme="minorHAnsi" w:hAnsiTheme="minorHAnsi" w:cs="Arial"/>
          <w:b w:val="0"/>
          <w:sz w:val="22"/>
          <w:szCs w:val="22"/>
          <w:lang w:val="es-ES" w:eastAsia="en-US"/>
        </w:rPr>
        <w:id w:val="-803002832"/>
        <w:docPartObj>
          <w:docPartGallery w:val="Table of Contents"/>
          <w:docPartUnique/>
        </w:docPartObj>
      </w:sdtPr>
      <w:sdtEndPr>
        <w:rPr>
          <w:bCs/>
        </w:rPr>
      </w:sdtEndPr>
      <w:sdtContent>
        <w:p w14:paraId="48A7C491" w14:textId="77777777" w:rsidR="00BC3F17" w:rsidRPr="004C3DF2" w:rsidRDefault="00BC3F17" w:rsidP="00BC3F17">
          <w:pPr>
            <w:pStyle w:val="TtuloTDC"/>
            <w:rPr>
              <w:rFonts w:cs="Arial"/>
              <w:szCs w:val="24"/>
              <w:lang w:val="es-ES"/>
            </w:rPr>
          </w:pPr>
          <w:r w:rsidRPr="004C3DF2">
            <w:rPr>
              <w:rFonts w:cs="Arial"/>
              <w:szCs w:val="24"/>
              <w:lang w:val="es-ES"/>
            </w:rPr>
            <w:t>Tabla de contenido</w:t>
          </w:r>
        </w:p>
        <w:p w14:paraId="672CCE48" w14:textId="77777777" w:rsidR="00BC3F17" w:rsidRPr="004C3DF2" w:rsidRDefault="00BC3F17" w:rsidP="00BC3F17">
          <w:pPr>
            <w:pStyle w:val="TDC1"/>
            <w:tabs>
              <w:tab w:val="right" w:leader="dot" w:pos="8828"/>
            </w:tabs>
            <w:rPr>
              <w:rFonts w:ascii="Arial" w:hAnsi="Arial" w:cs="Arial"/>
              <w:sz w:val="24"/>
              <w:szCs w:val="24"/>
            </w:rPr>
          </w:pPr>
        </w:p>
        <w:p w14:paraId="3CF297AB" w14:textId="77777777" w:rsidR="004C3DF2" w:rsidRPr="004C3DF2" w:rsidRDefault="00BC3F17">
          <w:pPr>
            <w:pStyle w:val="TDC1"/>
            <w:tabs>
              <w:tab w:val="right" w:leader="dot" w:pos="8828"/>
            </w:tabs>
            <w:rPr>
              <w:rFonts w:ascii="Arial" w:hAnsi="Arial" w:cs="Arial"/>
              <w:noProof/>
            </w:rPr>
          </w:pPr>
          <w:r w:rsidRPr="004C3DF2">
            <w:rPr>
              <w:rFonts w:ascii="Arial" w:hAnsi="Arial" w:cs="Arial"/>
              <w:sz w:val="24"/>
              <w:szCs w:val="24"/>
            </w:rPr>
            <w:fldChar w:fldCharType="begin"/>
          </w:r>
          <w:r w:rsidRPr="004C3DF2">
            <w:rPr>
              <w:rFonts w:ascii="Arial" w:hAnsi="Arial" w:cs="Arial"/>
              <w:sz w:val="24"/>
              <w:szCs w:val="24"/>
            </w:rPr>
            <w:instrText xml:space="preserve"> TOC \o "1-3" \h \z \u </w:instrText>
          </w:r>
          <w:r w:rsidRPr="004C3DF2">
            <w:rPr>
              <w:rFonts w:ascii="Arial" w:hAnsi="Arial" w:cs="Arial"/>
              <w:sz w:val="24"/>
              <w:szCs w:val="24"/>
            </w:rPr>
            <w:fldChar w:fldCharType="separate"/>
          </w:r>
          <w:hyperlink w:anchor="_Toc73536330" w:history="1">
            <w:r w:rsidR="004C3DF2" w:rsidRPr="004C3DF2">
              <w:rPr>
                <w:rStyle w:val="Hipervnculo"/>
                <w:rFonts w:ascii="Arial" w:hAnsi="Arial" w:cs="Arial"/>
                <w:noProof/>
              </w:rPr>
              <w:t>INTRODUCCIÓN</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_Toc73536330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3</w:t>
            </w:r>
            <w:r w:rsidR="004C3DF2" w:rsidRPr="004C3DF2">
              <w:rPr>
                <w:rFonts w:ascii="Arial" w:hAnsi="Arial" w:cs="Arial"/>
                <w:noProof/>
                <w:webHidden/>
              </w:rPr>
              <w:fldChar w:fldCharType="end"/>
            </w:r>
          </w:hyperlink>
        </w:p>
        <w:p w14:paraId="598CA701" w14:textId="77777777" w:rsidR="004C3DF2" w:rsidRPr="004C3DF2" w:rsidRDefault="002B31B1">
          <w:pPr>
            <w:pStyle w:val="TDC1"/>
            <w:tabs>
              <w:tab w:val="right" w:leader="dot" w:pos="8828"/>
            </w:tabs>
            <w:rPr>
              <w:rFonts w:ascii="Arial" w:hAnsi="Arial" w:cs="Arial"/>
              <w:noProof/>
            </w:rPr>
          </w:pPr>
          <w:hyperlink w:anchor="_Toc73536334" w:history="1">
            <w:r w:rsidR="004C3DF2" w:rsidRPr="004C3DF2">
              <w:rPr>
                <w:rStyle w:val="Hipervnculo"/>
                <w:rFonts w:ascii="Arial" w:hAnsi="Arial" w:cs="Arial"/>
                <w:noProof/>
              </w:rPr>
              <w:t>Alcance</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_Toc73536334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4</w:t>
            </w:r>
            <w:r w:rsidR="004C3DF2" w:rsidRPr="004C3DF2">
              <w:rPr>
                <w:rFonts w:ascii="Arial" w:hAnsi="Arial" w:cs="Arial"/>
                <w:noProof/>
                <w:webHidden/>
              </w:rPr>
              <w:fldChar w:fldCharType="end"/>
            </w:r>
          </w:hyperlink>
        </w:p>
        <w:p w14:paraId="03EFA909" w14:textId="77777777" w:rsidR="004C3DF2" w:rsidRPr="004C3DF2" w:rsidRDefault="002B31B1">
          <w:pPr>
            <w:pStyle w:val="TDC1"/>
            <w:tabs>
              <w:tab w:val="right" w:leader="dot" w:pos="8828"/>
            </w:tabs>
            <w:rPr>
              <w:rFonts w:ascii="Arial" w:hAnsi="Arial" w:cs="Arial"/>
              <w:noProof/>
            </w:rPr>
          </w:pPr>
          <w:hyperlink w:anchor="_Toc73536335" w:history="1">
            <w:r w:rsidR="004C3DF2" w:rsidRPr="004C3DF2">
              <w:rPr>
                <w:rStyle w:val="Hipervnculo"/>
                <w:rFonts w:ascii="Arial" w:hAnsi="Arial" w:cs="Arial"/>
                <w:noProof/>
              </w:rPr>
              <w:t>¿Cómo utilizar la Caja de Herramientas?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_Toc73536335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4</w:t>
            </w:r>
            <w:r w:rsidR="004C3DF2" w:rsidRPr="004C3DF2">
              <w:rPr>
                <w:rFonts w:ascii="Arial" w:hAnsi="Arial" w:cs="Arial"/>
                <w:noProof/>
                <w:webHidden/>
              </w:rPr>
              <w:fldChar w:fldCharType="end"/>
            </w:r>
          </w:hyperlink>
        </w:p>
        <w:p w14:paraId="1C345F51" w14:textId="77777777" w:rsidR="004C3DF2" w:rsidRPr="004C3DF2" w:rsidRDefault="002B31B1">
          <w:pPr>
            <w:pStyle w:val="TDC1"/>
            <w:tabs>
              <w:tab w:val="right" w:leader="dot" w:pos="8828"/>
            </w:tabs>
            <w:rPr>
              <w:rFonts w:ascii="Arial" w:hAnsi="Arial" w:cs="Arial"/>
              <w:noProof/>
            </w:rPr>
          </w:pPr>
          <w:hyperlink w:anchor="_Toc73536336" w:history="1">
            <w:r w:rsidR="004C3DF2" w:rsidRPr="004C3DF2">
              <w:rPr>
                <w:rStyle w:val="Hipervnculo"/>
                <w:rFonts w:ascii="Arial" w:hAnsi="Arial" w:cs="Arial"/>
                <w:noProof/>
              </w:rPr>
              <w:t>Organización y contenido de la Caja de Herramientas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_Toc73536336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4</w:t>
            </w:r>
            <w:r w:rsidR="004C3DF2" w:rsidRPr="004C3DF2">
              <w:rPr>
                <w:rFonts w:ascii="Arial" w:hAnsi="Arial" w:cs="Arial"/>
                <w:noProof/>
                <w:webHidden/>
              </w:rPr>
              <w:fldChar w:fldCharType="end"/>
            </w:r>
          </w:hyperlink>
        </w:p>
        <w:p w14:paraId="20395DE0" w14:textId="77777777" w:rsidR="004C3DF2" w:rsidRPr="004C3DF2" w:rsidRDefault="002B31B1">
          <w:pPr>
            <w:pStyle w:val="TDC1"/>
            <w:tabs>
              <w:tab w:val="right" w:leader="dot" w:pos="8828"/>
            </w:tabs>
            <w:rPr>
              <w:rFonts w:ascii="Arial" w:hAnsi="Arial" w:cs="Arial"/>
              <w:noProof/>
            </w:rPr>
          </w:pPr>
          <w:hyperlink w:anchor="_Toc73536337" w:history="1">
            <w:r w:rsidR="004C3DF2" w:rsidRPr="004C3DF2">
              <w:rPr>
                <w:rStyle w:val="Hipervnculo"/>
                <w:rFonts w:ascii="Arial" w:hAnsi="Arial" w:cs="Arial"/>
                <w:noProof/>
              </w:rPr>
              <w:t>Documentos generales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_Toc73536337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5</w:t>
            </w:r>
            <w:r w:rsidR="004C3DF2" w:rsidRPr="004C3DF2">
              <w:rPr>
                <w:rFonts w:ascii="Arial" w:hAnsi="Arial" w:cs="Arial"/>
                <w:noProof/>
                <w:webHidden/>
              </w:rPr>
              <w:fldChar w:fldCharType="end"/>
            </w:r>
          </w:hyperlink>
        </w:p>
        <w:p w14:paraId="53D31DBC" w14:textId="77777777" w:rsidR="004C3DF2" w:rsidRPr="004C3DF2" w:rsidRDefault="002B31B1">
          <w:pPr>
            <w:pStyle w:val="TDC2"/>
            <w:tabs>
              <w:tab w:val="right" w:leader="dot" w:pos="8828"/>
            </w:tabs>
            <w:rPr>
              <w:rFonts w:ascii="Arial" w:hAnsi="Arial" w:cs="Arial"/>
              <w:noProof/>
            </w:rPr>
          </w:pPr>
          <w:hyperlink w:anchor="_Toc73536338" w:history="1">
            <w:r w:rsidR="004C3DF2" w:rsidRPr="004C3DF2">
              <w:rPr>
                <w:rStyle w:val="Hipervnculo"/>
                <w:rFonts w:ascii="Arial" w:hAnsi="Arial" w:cs="Arial"/>
                <w:noProof/>
              </w:rPr>
              <w:t>Leyes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_Toc73536338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5</w:t>
            </w:r>
            <w:r w:rsidR="004C3DF2" w:rsidRPr="004C3DF2">
              <w:rPr>
                <w:rFonts w:ascii="Arial" w:hAnsi="Arial" w:cs="Arial"/>
                <w:noProof/>
                <w:webHidden/>
              </w:rPr>
              <w:fldChar w:fldCharType="end"/>
            </w:r>
          </w:hyperlink>
        </w:p>
        <w:p w14:paraId="65289A73" w14:textId="77777777" w:rsidR="004C3DF2" w:rsidRPr="004C3DF2" w:rsidRDefault="002B31B1">
          <w:pPr>
            <w:pStyle w:val="TDC2"/>
            <w:tabs>
              <w:tab w:val="right" w:leader="dot" w:pos="8828"/>
            </w:tabs>
            <w:rPr>
              <w:rFonts w:ascii="Arial" w:hAnsi="Arial" w:cs="Arial"/>
              <w:noProof/>
            </w:rPr>
          </w:pPr>
          <w:hyperlink w:anchor="_Toc73536339" w:history="1">
            <w:r w:rsidR="004C3DF2" w:rsidRPr="004C3DF2">
              <w:rPr>
                <w:rStyle w:val="Hipervnculo"/>
                <w:rFonts w:ascii="Arial" w:hAnsi="Arial" w:cs="Arial"/>
                <w:noProof/>
              </w:rPr>
              <w:t>Decretos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_Toc73536339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5</w:t>
            </w:r>
            <w:r w:rsidR="004C3DF2" w:rsidRPr="004C3DF2">
              <w:rPr>
                <w:rFonts w:ascii="Arial" w:hAnsi="Arial" w:cs="Arial"/>
                <w:noProof/>
                <w:webHidden/>
              </w:rPr>
              <w:fldChar w:fldCharType="end"/>
            </w:r>
          </w:hyperlink>
        </w:p>
        <w:p w14:paraId="61BA0FDB" w14:textId="77777777" w:rsidR="004C3DF2" w:rsidRPr="004C3DF2" w:rsidRDefault="002B31B1">
          <w:pPr>
            <w:pStyle w:val="TDC2"/>
            <w:tabs>
              <w:tab w:val="right" w:leader="dot" w:pos="8828"/>
            </w:tabs>
            <w:rPr>
              <w:rFonts w:ascii="Arial" w:hAnsi="Arial" w:cs="Arial"/>
              <w:noProof/>
            </w:rPr>
          </w:pPr>
          <w:hyperlink w:anchor="_Toc73536340" w:history="1">
            <w:r w:rsidR="004C3DF2" w:rsidRPr="004C3DF2">
              <w:rPr>
                <w:rStyle w:val="Hipervnculo"/>
                <w:rFonts w:ascii="Arial" w:hAnsi="Arial" w:cs="Arial"/>
                <w:noProof/>
              </w:rPr>
              <w:t>Resoluciones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_Toc73536340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39FF3BD8" w14:textId="77777777" w:rsidR="004C3DF2" w:rsidRPr="004C3DF2" w:rsidRDefault="002B31B1">
          <w:pPr>
            <w:pStyle w:val="TDC2"/>
            <w:tabs>
              <w:tab w:val="right" w:leader="dot" w:pos="8828"/>
            </w:tabs>
            <w:rPr>
              <w:rFonts w:ascii="Arial" w:hAnsi="Arial" w:cs="Arial"/>
              <w:noProof/>
            </w:rPr>
          </w:pPr>
          <w:hyperlink w:anchor="_Toc73536341" w:history="1">
            <w:r w:rsidR="004C3DF2" w:rsidRPr="004C3DF2">
              <w:rPr>
                <w:rStyle w:val="Hipervnculo"/>
                <w:rFonts w:ascii="Arial" w:hAnsi="Arial" w:cs="Arial"/>
                <w:noProof/>
              </w:rPr>
              <w:t>CONPES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_Toc73536341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0FA7ADE8" w14:textId="77777777" w:rsidR="004C3DF2" w:rsidRPr="004C3DF2" w:rsidRDefault="002B31B1">
          <w:pPr>
            <w:pStyle w:val="TDC2"/>
            <w:tabs>
              <w:tab w:val="right" w:leader="dot" w:pos="8828"/>
            </w:tabs>
            <w:rPr>
              <w:rFonts w:ascii="Arial" w:hAnsi="Arial" w:cs="Arial"/>
              <w:noProof/>
            </w:rPr>
          </w:pPr>
          <w:hyperlink w:anchor="_Toc73536342" w:history="1">
            <w:r w:rsidR="004C3DF2" w:rsidRPr="004C3DF2">
              <w:rPr>
                <w:rStyle w:val="Hipervnculo"/>
                <w:rFonts w:ascii="Arial" w:hAnsi="Arial" w:cs="Arial"/>
                <w:noProof/>
              </w:rPr>
              <w:t>Documentos técnicos</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_Toc73536342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2EC747FE" w14:textId="77777777" w:rsidR="004C3DF2" w:rsidRPr="004C3DF2" w:rsidRDefault="002B31B1">
          <w:pPr>
            <w:pStyle w:val="TDC1"/>
            <w:tabs>
              <w:tab w:val="right" w:leader="dot" w:pos="8828"/>
            </w:tabs>
            <w:rPr>
              <w:rFonts w:ascii="Arial" w:hAnsi="Arial" w:cs="Arial"/>
              <w:noProof/>
            </w:rPr>
          </w:pPr>
          <w:hyperlink w:anchor="_Toc73536343" w:history="1">
            <w:r w:rsidR="004C3DF2" w:rsidRPr="004C3DF2">
              <w:rPr>
                <w:rStyle w:val="Hipervnculo"/>
                <w:rFonts w:ascii="Arial" w:hAnsi="Arial" w:cs="Arial"/>
                <w:noProof/>
              </w:rPr>
              <w:t>Etapas de focalización</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_Toc73536343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2E21A348" w14:textId="77777777" w:rsidR="004C3DF2" w:rsidRPr="004C3DF2" w:rsidRDefault="002B31B1">
          <w:pPr>
            <w:pStyle w:val="TDC2"/>
            <w:tabs>
              <w:tab w:val="right" w:leader="dot" w:pos="8828"/>
            </w:tabs>
            <w:rPr>
              <w:rFonts w:ascii="Arial" w:hAnsi="Arial" w:cs="Arial"/>
              <w:noProof/>
            </w:rPr>
          </w:pPr>
          <w:hyperlink w:anchor="_Toc73536344" w:history="1">
            <w:r w:rsidR="004C3DF2" w:rsidRPr="004C3DF2">
              <w:rPr>
                <w:rStyle w:val="Hipervnculo"/>
                <w:rFonts w:ascii="Arial" w:hAnsi="Arial" w:cs="Arial"/>
                <w:noProof/>
              </w:rPr>
              <w:t>Identificación</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_Toc73536344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5B81C9FC" w14:textId="77777777" w:rsidR="004C3DF2" w:rsidRPr="004C3DF2" w:rsidRDefault="002B31B1">
          <w:pPr>
            <w:pStyle w:val="TDC2"/>
            <w:tabs>
              <w:tab w:val="right" w:leader="dot" w:pos="8828"/>
            </w:tabs>
            <w:rPr>
              <w:rFonts w:ascii="Arial" w:hAnsi="Arial" w:cs="Arial"/>
              <w:noProof/>
            </w:rPr>
          </w:pPr>
          <w:hyperlink w:anchor="_Toc73536345" w:history="1">
            <w:r w:rsidR="004C3DF2" w:rsidRPr="004C3DF2">
              <w:rPr>
                <w:rStyle w:val="Hipervnculo"/>
                <w:rFonts w:ascii="Arial" w:hAnsi="Arial" w:cs="Arial"/>
                <w:noProof/>
              </w:rPr>
              <w:t>Selección</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_Toc73536345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1D2EB7AB" w14:textId="77777777" w:rsidR="004C3DF2" w:rsidRPr="004C3DF2" w:rsidRDefault="002B31B1">
          <w:pPr>
            <w:pStyle w:val="TDC2"/>
            <w:tabs>
              <w:tab w:val="right" w:leader="dot" w:pos="8828"/>
            </w:tabs>
            <w:rPr>
              <w:rFonts w:ascii="Arial" w:hAnsi="Arial" w:cs="Arial"/>
              <w:noProof/>
            </w:rPr>
          </w:pPr>
          <w:hyperlink w:anchor="_Toc73536346" w:history="1">
            <w:r w:rsidR="004C3DF2" w:rsidRPr="004C3DF2">
              <w:rPr>
                <w:rStyle w:val="Hipervnculo"/>
                <w:rFonts w:ascii="Arial" w:hAnsi="Arial" w:cs="Arial"/>
                <w:noProof/>
              </w:rPr>
              <w:t>Asignación</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_Toc73536346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6</w:t>
            </w:r>
            <w:r w:rsidR="004C3DF2" w:rsidRPr="004C3DF2">
              <w:rPr>
                <w:rFonts w:ascii="Arial" w:hAnsi="Arial" w:cs="Arial"/>
                <w:noProof/>
                <w:webHidden/>
              </w:rPr>
              <w:fldChar w:fldCharType="end"/>
            </w:r>
          </w:hyperlink>
        </w:p>
        <w:p w14:paraId="2448DCE9" w14:textId="77777777" w:rsidR="004C3DF2" w:rsidRPr="004C3DF2" w:rsidRDefault="002B31B1">
          <w:pPr>
            <w:pStyle w:val="TDC2"/>
            <w:tabs>
              <w:tab w:val="right" w:leader="dot" w:pos="8828"/>
            </w:tabs>
            <w:rPr>
              <w:rFonts w:ascii="Arial" w:hAnsi="Arial" w:cs="Arial"/>
              <w:noProof/>
            </w:rPr>
          </w:pPr>
          <w:hyperlink w:anchor="_Toc73536347" w:history="1">
            <w:r w:rsidR="004C3DF2" w:rsidRPr="004C3DF2">
              <w:rPr>
                <w:rStyle w:val="Hipervnculo"/>
                <w:rFonts w:ascii="Arial" w:hAnsi="Arial" w:cs="Arial"/>
                <w:noProof/>
              </w:rPr>
              <w:t>Seguimiento</w:t>
            </w:r>
            <w:r w:rsidR="004C3DF2" w:rsidRPr="004C3DF2">
              <w:rPr>
                <w:rFonts w:ascii="Arial" w:hAnsi="Arial" w:cs="Arial"/>
                <w:noProof/>
                <w:webHidden/>
              </w:rPr>
              <w:tab/>
            </w:r>
            <w:r w:rsidR="004C3DF2" w:rsidRPr="004C3DF2">
              <w:rPr>
                <w:rFonts w:ascii="Arial" w:hAnsi="Arial" w:cs="Arial"/>
                <w:noProof/>
                <w:webHidden/>
              </w:rPr>
              <w:fldChar w:fldCharType="begin"/>
            </w:r>
            <w:r w:rsidR="004C3DF2" w:rsidRPr="004C3DF2">
              <w:rPr>
                <w:rFonts w:ascii="Arial" w:hAnsi="Arial" w:cs="Arial"/>
                <w:noProof/>
                <w:webHidden/>
              </w:rPr>
              <w:instrText xml:space="preserve"> PAGEREF _Toc73536347 \h </w:instrText>
            </w:r>
            <w:r w:rsidR="004C3DF2" w:rsidRPr="004C3DF2">
              <w:rPr>
                <w:rFonts w:ascii="Arial" w:hAnsi="Arial" w:cs="Arial"/>
                <w:noProof/>
                <w:webHidden/>
              </w:rPr>
            </w:r>
            <w:r w:rsidR="004C3DF2" w:rsidRPr="004C3DF2">
              <w:rPr>
                <w:rFonts w:ascii="Arial" w:hAnsi="Arial" w:cs="Arial"/>
                <w:noProof/>
                <w:webHidden/>
              </w:rPr>
              <w:fldChar w:fldCharType="separate"/>
            </w:r>
            <w:r w:rsidR="004C3DF2" w:rsidRPr="004C3DF2">
              <w:rPr>
                <w:rFonts w:ascii="Arial" w:hAnsi="Arial" w:cs="Arial"/>
                <w:noProof/>
                <w:webHidden/>
              </w:rPr>
              <w:t>7</w:t>
            </w:r>
            <w:r w:rsidR="004C3DF2" w:rsidRPr="004C3DF2">
              <w:rPr>
                <w:rFonts w:ascii="Arial" w:hAnsi="Arial" w:cs="Arial"/>
                <w:noProof/>
                <w:webHidden/>
              </w:rPr>
              <w:fldChar w:fldCharType="end"/>
            </w:r>
          </w:hyperlink>
        </w:p>
        <w:p w14:paraId="1A4F9C8E" w14:textId="77777777" w:rsidR="00BC3F17" w:rsidRPr="004C3DF2" w:rsidRDefault="00BC3F17" w:rsidP="00BC3F17">
          <w:pPr>
            <w:rPr>
              <w:rFonts w:ascii="Arial" w:hAnsi="Arial" w:cs="Arial"/>
            </w:rPr>
          </w:pPr>
          <w:r w:rsidRPr="004C3DF2">
            <w:rPr>
              <w:rFonts w:ascii="Arial" w:hAnsi="Arial" w:cs="Arial"/>
              <w:b/>
              <w:bCs/>
              <w:sz w:val="24"/>
              <w:szCs w:val="24"/>
              <w:lang w:val="es-ES"/>
            </w:rPr>
            <w:fldChar w:fldCharType="end"/>
          </w:r>
        </w:p>
      </w:sdtContent>
    </w:sdt>
    <w:p w14:paraId="7B35B91E" w14:textId="77777777" w:rsidR="00BC3F17" w:rsidRPr="004C3DF2" w:rsidRDefault="00BC3F17" w:rsidP="00BC3F17">
      <w:pPr>
        <w:spacing w:after="0" w:line="276" w:lineRule="auto"/>
        <w:jc w:val="center"/>
        <w:rPr>
          <w:rFonts w:ascii="Arial" w:hAnsi="Arial" w:cs="Arial"/>
          <w:b/>
          <w:bCs/>
        </w:rPr>
      </w:pPr>
    </w:p>
    <w:p w14:paraId="570BA351" w14:textId="77777777" w:rsidR="00BC3F17" w:rsidRPr="004C3DF2" w:rsidRDefault="00BC3F17" w:rsidP="00BC3F17">
      <w:pPr>
        <w:spacing w:after="0" w:line="276" w:lineRule="auto"/>
        <w:jc w:val="center"/>
        <w:rPr>
          <w:rFonts w:ascii="Arial" w:hAnsi="Arial" w:cs="Arial"/>
          <w:b/>
          <w:bCs/>
        </w:rPr>
      </w:pPr>
    </w:p>
    <w:p w14:paraId="74853828" w14:textId="77777777" w:rsidR="00BC3F17" w:rsidRPr="004C3DF2" w:rsidRDefault="00BC3F17" w:rsidP="00BC3F17">
      <w:pPr>
        <w:spacing w:after="0" w:line="276" w:lineRule="auto"/>
        <w:jc w:val="center"/>
        <w:rPr>
          <w:rFonts w:ascii="Arial" w:hAnsi="Arial" w:cs="Arial"/>
          <w:b/>
          <w:bCs/>
        </w:rPr>
      </w:pPr>
    </w:p>
    <w:p w14:paraId="35C85FA7" w14:textId="77777777" w:rsidR="00BC3F17" w:rsidRPr="004C3DF2" w:rsidRDefault="00BC3F17" w:rsidP="00F702A7">
      <w:pPr>
        <w:spacing w:after="0" w:line="276" w:lineRule="auto"/>
        <w:jc w:val="center"/>
        <w:rPr>
          <w:rFonts w:ascii="Arial" w:hAnsi="Arial" w:cs="Arial"/>
          <w:b/>
          <w:bCs/>
        </w:rPr>
      </w:pPr>
    </w:p>
    <w:p w14:paraId="630A4CBA" w14:textId="77777777" w:rsidR="00BC3F17" w:rsidRPr="004C3DF2" w:rsidRDefault="00BC3F17" w:rsidP="00F702A7">
      <w:pPr>
        <w:spacing w:after="0" w:line="276" w:lineRule="auto"/>
        <w:jc w:val="center"/>
        <w:rPr>
          <w:rFonts w:ascii="Arial" w:hAnsi="Arial" w:cs="Arial"/>
          <w:b/>
          <w:bCs/>
        </w:rPr>
      </w:pPr>
    </w:p>
    <w:p w14:paraId="1D2E6B37" w14:textId="77777777" w:rsidR="00BC3F17" w:rsidRPr="004C3DF2" w:rsidRDefault="00BC3F17" w:rsidP="00F702A7">
      <w:pPr>
        <w:spacing w:after="0" w:line="276" w:lineRule="auto"/>
        <w:jc w:val="center"/>
        <w:rPr>
          <w:rFonts w:ascii="Arial" w:hAnsi="Arial" w:cs="Arial"/>
          <w:b/>
          <w:bCs/>
        </w:rPr>
      </w:pPr>
    </w:p>
    <w:p w14:paraId="18D3E92F" w14:textId="77777777" w:rsidR="00BC3F17" w:rsidRPr="004C3DF2" w:rsidRDefault="00BC3F17" w:rsidP="00F702A7">
      <w:pPr>
        <w:spacing w:after="0" w:line="276" w:lineRule="auto"/>
        <w:jc w:val="center"/>
        <w:rPr>
          <w:rFonts w:ascii="Arial" w:hAnsi="Arial" w:cs="Arial"/>
          <w:b/>
          <w:bCs/>
        </w:rPr>
      </w:pPr>
    </w:p>
    <w:p w14:paraId="14A57F80" w14:textId="77777777" w:rsidR="00BC3F17" w:rsidRPr="004C3DF2" w:rsidRDefault="00BC3F17" w:rsidP="00F702A7">
      <w:pPr>
        <w:spacing w:after="0" w:line="276" w:lineRule="auto"/>
        <w:jc w:val="center"/>
        <w:rPr>
          <w:rFonts w:ascii="Arial" w:hAnsi="Arial" w:cs="Arial"/>
          <w:b/>
          <w:bCs/>
        </w:rPr>
      </w:pPr>
    </w:p>
    <w:p w14:paraId="2C1919A8" w14:textId="77777777" w:rsidR="00BC3F17" w:rsidRPr="004C3DF2" w:rsidRDefault="00BC3F17" w:rsidP="00F702A7">
      <w:pPr>
        <w:spacing w:after="0" w:line="276" w:lineRule="auto"/>
        <w:jc w:val="center"/>
        <w:rPr>
          <w:rFonts w:ascii="Arial" w:hAnsi="Arial" w:cs="Arial"/>
          <w:b/>
          <w:bCs/>
        </w:rPr>
      </w:pPr>
    </w:p>
    <w:p w14:paraId="59FA18CC" w14:textId="77777777" w:rsidR="00BC3F17" w:rsidRPr="004C3DF2" w:rsidRDefault="00BC3F17" w:rsidP="00F702A7">
      <w:pPr>
        <w:spacing w:after="0" w:line="276" w:lineRule="auto"/>
        <w:jc w:val="center"/>
        <w:rPr>
          <w:rFonts w:ascii="Arial" w:hAnsi="Arial" w:cs="Arial"/>
          <w:b/>
          <w:bCs/>
        </w:rPr>
      </w:pPr>
    </w:p>
    <w:p w14:paraId="6A9630FC" w14:textId="77777777" w:rsidR="00BC3F17" w:rsidRPr="004C3DF2" w:rsidRDefault="00BC3F17" w:rsidP="00F702A7">
      <w:pPr>
        <w:spacing w:after="0" w:line="276" w:lineRule="auto"/>
        <w:jc w:val="center"/>
        <w:rPr>
          <w:rFonts w:ascii="Arial" w:hAnsi="Arial" w:cs="Arial"/>
          <w:b/>
          <w:bCs/>
        </w:rPr>
      </w:pPr>
    </w:p>
    <w:p w14:paraId="1EE21C73" w14:textId="77777777" w:rsidR="00BC3F17" w:rsidRPr="004C3DF2" w:rsidRDefault="00BC3F17" w:rsidP="00F702A7">
      <w:pPr>
        <w:spacing w:after="0" w:line="276" w:lineRule="auto"/>
        <w:jc w:val="center"/>
        <w:rPr>
          <w:rFonts w:ascii="Arial" w:hAnsi="Arial" w:cs="Arial"/>
          <w:b/>
          <w:bCs/>
        </w:rPr>
      </w:pPr>
    </w:p>
    <w:p w14:paraId="636A26A4" w14:textId="77777777" w:rsidR="00BC3F17" w:rsidRPr="004C3DF2" w:rsidRDefault="00BC3F17" w:rsidP="00F702A7">
      <w:pPr>
        <w:spacing w:after="0" w:line="276" w:lineRule="auto"/>
        <w:jc w:val="center"/>
        <w:rPr>
          <w:rFonts w:ascii="Arial" w:hAnsi="Arial" w:cs="Arial"/>
          <w:b/>
          <w:bCs/>
        </w:rPr>
      </w:pPr>
    </w:p>
    <w:p w14:paraId="7A594AA0" w14:textId="77777777" w:rsidR="00BC3F17" w:rsidRPr="004C3DF2" w:rsidRDefault="00BC3F17" w:rsidP="00F702A7">
      <w:pPr>
        <w:spacing w:after="0" w:line="276" w:lineRule="auto"/>
        <w:jc w:val="center"/>
        <w:rPr>
          <w:rFonts w:ascii="Arial" w:hAnsi="Arial" w:cs="Arial"/>
          <w:b/>
          <w:bCs/>
        </w:rPr>
      </w:pPr>
    </w:p>
    <w:p w14:paraId="4E90CF4A" w14:textId="77777777" w:rsidR="00BC3F17" w:rsidRPr="004C3DF2" w:rsidRDefault="00BC3F17" w:rsidP="00F702A7">
      <w:pPr>
        <w:spacing w:after="0" w:line="276" w:lineRule="auto"/>
        <w:jc w:val="center"/>
        <w:rPr>
          <w:rFonts w:ascii="Arial" w:hAnsi="Arial" w:cs="Arial"/>
          <w:b/>
          <w:bCs/>
        </w:rPr>
      </w:pPr>
    </w:p>
    <w:p w14:paraId="23B7E947" w14:textId="77777777" w:rsidR="00BC3F17" w:rsidRPr="004C3DF2" w:rsidRDefault="00BC3F17" w:rsidP="00485DFA">
      <w:pPr>
        <w:spacing w:after="0" w:line="276" w:lineRule="auto"/>
        <w:rPr>
          <w:rFonts w:ascii="Arial" w:hAnsi="Arial" w:cs="Arial"/>
          <w:b/>
          <w:bCs/>
        </w:rPr>
      </w:pPr>
    </w:p>
    <w:p w14:paraId="40023B4B" w14:textId="77777777" w:rsidR="00F702A7" w:rsidRPr="004C3DF2" w:rsidRDefault="00F702A7" w:rsidP="00F702A7">
      <w:pPr>
        <w:spacing w:after="0" w:line="276" w:lineRule="auto"/>
        <w:jc w:val="both"/>
        <w:rPr>
          <w:rFonts w:ascii="Arial" w:hAnsi="Arial" w:cs="Arial"/>
          <w:b/>
          <w:bCs/>
        </w:rPr>
      </w:pPr>
    </w:p>
    <w:p w14:paraId="30A983FD" w14:textId="77777777" w:rsidR="00D71CCE" w:rsidRPr="004C3DF2" w:rsidRDefault="00D71CCE" w:rsidP="00BC3F17">
      <w:pPr>
        <w:pStyle w:val="Ttulo1"/>
        <w:rPr>
          <w:rFonts w:cs="Arial"/>
        </w:rPr>
      </w:pPr>
      <w:bookmarkStart w:id="0" w:name="_Toc73534379"/>
      <w:bookmarkStart w:id="1" w:name="_Toc73536330"/>
      <w:r w:rsidRPr="004C3DF2">
        <w:rPr>
          <w:rFonts w:cs="Arial"/>
        </w:rPr>
        <w:lastRenderedPageBreak/>
        <w:t>INTRODUCCIÓN</w:t>
      </w:r>
      <w:bookmarkEnd w:id="0"/>
      <w:bookmarkEnd w:id="1"/>
    </w:p>
    <w:p w14:paraId="72394F48" w14:textId="77777777" w:rsidR="00F702A7" w:rsidRPr="004C3DF2" w:rsidRDefault="00F702A7" w:rsidP="510759AE">
      <w:pPr>
        <w:spacing w:after="0" w:line="276" w:lineRule="auto"/>
        <w:jc w:val="both"/>
        <w:rPr>
          <w:rFonts w:ascii="Arial" w:hAnsi="Arial" w:cs="Arial"/>
        </w:rPr>
      </w:pPr>
    </w:p>
    <w:p w14:paraId="5D38E6B3" w14:textId="7EDDD3B9" w:rsidR="02988B3F" w:rsidRDefault="02988B3F" w:rsidP="510759AE">
      <w:pPr>
        <w:spacing w:after="0" w:line="276" w:lineRule="auto"/>
        <w:jc w:val="both"/>
        <w:rPr>
          <w:rFonts w:ascii="Arial" w:hAnsi="Arial" w:cs="Arial"/>
        </w:rPr>
      </w:pPr>
      <w:r w:rsidRPr="47F74BE9">
        <w:rPr>
          <w:rFonts w:ascii="Arial" w:hAnsi="Arial" w:cs="Arial"/>
        </w:rPr>
        <w:t>El presente módulo</w:t>
      </w:r>
      <w:r w:rsidR="00AB4129">
        <w:rPr>
          <w:rFonts w:ascii="Arial" w:hAnsi="Arial" w:cs="Arial"/>
        </w:rPr>
        <w:t>, referido al proceso de focalización de los hogares para vinculación a programas sociales,</w:t>
      </w:r>
      <w:r w:rsidR="191A878E" w:rsidRPr="47F74BE9">
        <w:rPr>
          <w:rFonts w:ascii="Arial" w:hAnsi="Arial" w:cs="Arial"/>
        </w:rPr>
        <w:t xml:space="preserve"> </w:t>
      </w:r>
      <w:r w:rsidR="00E4542D">
        <w:rPr>
          <w:rFonts w:ascii="Arial" w:hAnsi="Arial" w:cs="Arial"/>
        </w:rPr>
        <w:t>hace</w:t>
      </w:r>
      <w:r w:rsidR="191A878E" w:rsidRPr="47F74BE9">
        <w:rPr>
          <w:rFonts w:ascii="Arial" w:hAnsi="Arial" w:cs="Arial"/>
        </w:rPr>
        <w:t xml:space="preserve"> parte</w:t>
      </w:r>
      <w:r w:rsidR="00E4542D">
        <w:rPr>
          <w:rFonts w:ascii="Arial" w:hAnsi="Arial" w:cs="Arial"/>
        </w:rPr>
        <w:t xml:space="preserve"> integral</w:t>
      </w:r>
      <w:r w:rsidRPr="47F74BE9">
        <w:rPr>
          <w:rFonts w:ascii="Arial" w:hAnsi="Arial" w:cs="Arial"/>
        </w:rPr>
        <w:t xml:space="preserve"> del </w:t>
      </w:r>
      <w:r w:rsidR="00E4542D">
        <w:rPr>
          <w:rFonts w:ascii="Arial" w:hAnsi="Arial" w:cs="Arial"/>
        </w:rPr>
        <w:t>K</w:t>
      </w:r>
      <w:r w:rsidRPr="47F74BE9">
        <w:rPr>
          <w:rFonts w:ascii="Arial" w:hAnsi="Arial" w:cs="Arial"/>
        </w:rPr>
        <w:t>it de asistencia técnica territorial</w:t>
      </w:r>
      <w:r w:rsidR="17044E5E" w:rsidRPr="47F74BE9">
        <w:rPr>
          <w:rFonts w:ascii="Arial" w:hAnsi="Arial" w:cs="Arial"/>
        </w:rPr>
        <w:t xml:space="preserve">, </w:t>
      </w:r>
      <w:r w:rsidR="00AB4129">
        <w:rPr>
          <w:rFonts w:ascii="Arial" w:hAnsi="Arial" w:cs="Arial"/>
        </w:rPr>
        <w:t xml:space="preserve">y </w:t>
      </w:r>
      <w:r w:rsidR="17044E5E" w:rsidRPr="47F74BE9">
        <w:rPr>
          <w:rFonts w:ascii="Arial" w:hAnsi="Arial" w:cs="Arial"/>
        </w:rPr>
        <w:t xml:space="preserve">constituye la primera de las temáticas </w:t>
      </w:r>
      <w:r w:rsidR="4A5333B5" w:rsidRPr="47F74BE9">
        <w:rPr>
          <w:rFonts w:ascii="Arial" w:hAnsi="Arial" w:cs="Arial"/>
        </w:rPr>
        <w:t xml:space="preserve">seleccionadas </w:t>
      </w:r>
      <w:r w:rsidR="6A00468C" w:rsidRPr="47F74BE9">
        <w:rPr>
          <w:rFonts w:ascii="Arial" w:hAnsi="Arial" w:cs="Arial"/>
        </w:rPr>
        <w:t xml:space="preserve">por Prosperidad Social </w:t>
      </w:r>
      <w:r w:rsidR="4A5333B5" w:rsidRPr="47F74BE9">
        <w:rPr>
          <w:rFonts w:ascii="Arial" w:hAnsi="Arial" w:cs="Arial"/>
        </w:rPr>
        <w:t xml:space="preserve">para el fortalecimiento de las entidades territoriales en </w:t>
      </w:r>
      <w:r w:rsidR="43A4252A" w:rsidRPr="47F74BE9">
        <w:rPr>
          <w:rFonts w:ascii="Arial" w:hAnsi="Arial" w:cs="Arial"/>
        </w:rPr>
        <w:t>términos de superación de la pobreza.</w:t>
      </w:r>
      <w:r w:rsidR="2C5BDBEB" w:rsidRPr="47F74BE9">
        <w:rPr>
          <w:rFonts w:ascii="Arial" w:hAnsi="Arial" w:cs="Arial"/>
        </w:rPr>
        <w:t xml:space="preserve"> </w:t>
      </w:r>
    </w:p>
    <w:p w14:paraId="25116446" w14:textId="7A695BA7" w:rsidR="510759AE" w:rsidRDefault="510759AE" w:rsidP="510759AE">
      <w:pPr>
        <w:spacing w:after="0" w:line="276" w:lineRule="auto"/>
        <w:jc w:val="both"/>
        <w:rPr>
          <w:rFonts w:ascii="Arial" w:hAnsi="Arial" w:cs="Arial"/>
        </w:rPr>
      </w:pPr>
    </w:p>
    <w:p w14:paraId="1BA37D36" w14:textId="524E4FCF" w:rsidR="0073179E" w:rsidRPr="004C3DF2" w:rsidRDefault="46CDC6AD" w:rsidP="05C9D563">
      <w:pPr>
        <w:spacing w:after="0" w:line="276" w:lineRule="auto"/>
        <w:jc w:val="both"/>
        <w:rPr>
          <w:rFonts w:ascii="Arial" w:hAnsi="Arial" w:cs="Arial"/>
        </w:rPr>
      </w:pPr>
      <w:r w:rsidRPr="510759AE">
        <w:rPr>
          <w:rFonts w:ascii="Arial" w:hAnsi="Arial" w:cs="Arial"/>
        </w:rPr>
        <w:t xml:space="preserve">La selección de esta temática obedece a la amplia experiencia que ha desarrollado la Entidad </w:t>
      </w:r>
      <w:r w:rsidR="00B816E2" w:rsidRPr="510759AE">
        <w:rPr>
          <w:rFonts w:ascii="Arial" w:hAnsi="Arial" w:cs="Arial"/>
        </w:rPr>
        <w:t xml:space="preserve"> </w:t>
      </w:r>
      <w:r w:rsidR="06DE14A4" w:rsidRPr="510759AE">
        <w:rPr>
          <w:rFonts w:ascii="Arial" w:hAnsi="Arial" w:cs="Arial"/>
        </w:rPr>
        <w:t>en el desarrollo de</w:t>
      </w:r>
      <w:r w:rsidR="0073179E" w:rsidRPr="510759AE">
        <w:rPr>
          <w:rFonts w:ascii="Arial" w:hAnsi="Arial" w:cs="Arial"/>
        </w:rPr>
        <w:t xml:space="preserve"> modalidades y metodologías de focalización, </w:t>
      </w:r>
      <w:r w:rsidR="00BC5127" w:rsidRPr="510759AE">
        <w:rPr>
          <w:rFonts w:ascii="Arial" w:hAnsi="Arial" w:cs="Arial"/>
        </w:rPr>
        <w:t>consideradas</w:t>
      </w:r>
      <w:r w:rsidR="0073179E" w:rsidRPr="510759AE">
        <w:rPr>
          <w:rFonts w:ascii="Arial" w:hAnsi="Arial" w:cs="Arial"/>
        </w:rPr>
        <w:t xml:space="preserve"> como un instrumento de intervención pública </w:t>
      </w:r>
      <w:r w:rsidR="002E7A0B" w:rsidRPr="510759AE">
        <w:rPr>
          <w:rFonts w:ascii="Arial" w:hAnsi="Arial" w:cs="Arial"/>
        </w:rPr>
        <w:t>que</w:t>
      </w:r>
      <w:r w:rsidR="0073179E" w:rsidRPr="510759AE">
        <w:rPr>
          <w:rFonts w:ascii="Arial" w:hAnsi="Arial" w:cs="Arial"/>
        </w:rPr>
        <w:t xml:space="preserve"> busca garantizar que el gasto social se asigne eficientemente a determinados grupos de población para superar uno o varios estados de vulnerabilidad (DNP, 2007) al involucrar procesos fundamentales para su correcta ejecución. </w:t>
      </w:r>
    </w:p>
    <w:p w14:paraId="6A07446D" w14:textId="77777777" w:rsidR="00F702A7" w:rsidRPr="004C3DF2" w:rsidRDefault="00F702A7" w:rsidP="00F702A7">
      <w:pPr>
        <w:spacing w:after="0" w:line="276" w:lineRule="auto"/>
        <w:jc w:val="both"/>
        <w:rPr>
          <w:rFonts w:ascii="Arial" w:hAnsi="Arial" w:cs="Arial"/>
          <w:bCs/>
        </w:rPr>
      </w:pPr>
    </w:p>
    <w:p w14:paraId="33D8F233" w14:textId="0A1D2CF5" w:rsidR="00237481" w:rsidRPr="004C3DF2" w:rsidRDefault="005F5346" w:rsidP="05C9D563">
      <w:pPr>
        <w:spacing w:after="0" w:line="276" w:lineRule="auto"/>
        <w:jc w:val="both"/>
        <w:rPr>
          <w:rFonts w:ascii="Arial" w:hAnsi="Arial" w:cs="Arial"/>
        </w:rPr>
      </w:pPr>
      <w:r>
        <w:rPr>
          <w:rFonts w:ascii="Arial" w:hAnsi="Arial" w:cs="Arial"/>
        </w:rPr>
        <w:t>Teniendo en cuenta lo anterior, s</w:t>
      </w:r>
      <w:r w:rsidR="7A78E366" w:rsidRPr="510759AE">
        <w:rPr>
          <w:rFonts w:ascii="Arial" w:hAnsi="Arial" w:cs="Arial"/>
        </w:rPr>
        <w:t xml:space="preserve">e considera que </w:t>
      </w:r>
      <w:r>
        <w:rPr>
          <w:rFonts w:ascii="Arial" w:hAnsi="Arial" w:cs="Arial"/>
        </w:rPr>
        <w:t>los</w:t>
      </w:r>
      <w:r w:rsidR="307DFC18" w:rsidRPr="510759AE">
        <w:rPr>
          <w:rFonts w:ascii="Arial" w:hAnsi="Arial" w:cs="Arial"/>
        </w:rPr>
        <w:t xml:space="preserve"> procesos</w:t>
      </w:r>
      <w:r>
        <w:rPr>
          <w:rFonts w:ascii="Arial" w:hAnsi="Arial" w:cs="Arial"/>
        </w:rPr>
        <w:t xml:space="preserve"> de focalización</w:t>
      </w:r>
      <w:r w:rsidR="00374F35" w:rsidRPr="510759AE">
        <w:rPr>
          <w:rFonts w:ascii="Arial" w:hAnsi="Arial" w:cs="Arial"/>
        </w:rPr>
        <w:t xml:space="preserve"> </w:t>
      </w:r>
      <w:r w:rsidR="00237481" w:rsidRPr="510759AE">
        <w:rPr>
          <w:rFonts w:ascii="Arial" w:hAnsi="Arial" w:cs="Arial"/>
        </w:rPr>
        <w:t>debe</w:t>
      </w:r>
      <w:r>
        <w:rPr>
          <w:rFonts w:ascii="Arial" w:hAnsi="Arial" w:cs="Arial"/>
        </w:rPr>
        <w:t>n</w:t>
      </w:r>
      <w:r w:rsidR="00237481" w:rsidRPr="510759AE">
        <w:rPr>
          <w:rFonts w:ascii="Arial" w:hAnsi="Arial" w:cs="Arial"/>
        </w:rPr>
        <w:t xml:space="preserve"> </w:t>
      </w:r>
      <w:r w:rsidR="15B2D536" w:rsidRPr="510759AE">
        <w:rPr>
          <w:rFonts w:ascii="Arial" w:hAnsi="Arial" w:cs="Arial"/>
        </w:rPr>
        <w:t xml:space="preserve">ser un ejercicio ordinario de las entidades </w:t>
      </w:r>
      <w:r w:rsidR="00237481" w:rsidRPr="510759AE">
        <w:rPr>
          <w:rFonts w:ascii="Arial" w:hAnsi="Arial" w:cs="Arial"/>
        </w:rPr>
        <w:t>territorial</w:t>
      </w:r>
      <w:r w:rsidR="40867FF2" w:rsidRPr="510759AE">
        <w:rPr>
          <w:rFonts w:ascii="Arial" w:hAnsi="Arial" w:cs="Arial"/>
        </w:rPr>
        <w:t>es</w:t>
      </w:r>
      <w:r w:rsidR="00237481" w:rsidRPr="510759AE">
        <w:rPr>
          <w:rFonts w:ascii="Arial" w:hAnsi="Arial" w:cs="Arial"/>
        </w:rPr>
        <w:t xml:space="preserve"> para cada programa o iniciativa social</w:t>
      </w:r>
      <w:r>
        <w:rPr>
          <w:rFonts w:ascii="Arial" w:hAnsi="Arial" w:cs="Arial"/>
        </w:rPr>
        <w:t xml:space="preserve"> </w:t>
      </w:r>
      <w:r w:rsidR="002E7A0B" w:rsidRPr="510759AE">
        <w:rPr>
          <w:rFonts w:ascii="Arial" w:hAnsi="Arial" w:cs="Arial"/>
        </w:rPr>
        <w:t>que surja</w:t>
      </w:r>
      <w:r>
        <w:rPr>
          <w:rFonts w:ascii="Arial" w:hAnsi="Arial" w:cs="Arial"/>
        </w:rPr>
        <w:t xml:space="preserve"> por parte de los</w:t>
      </w:r>
      <w:r w:rsidR="002E7A0B" w:rsidRPr="510759AE">
        <w:rPr>
          <w:rFonts w:ascii="Arial" w:hAnsi="Arial" w:cs="Arial"/>
        </w:rPr>
        <w:t xml:space="preserve"> actores</w:t>
      </w:r>
      <w:r>
        <w:rPr>
          <w:rFonts w:ascii="Arial" w:hAnsi="Arial" w:cs="Arial"/>
        </w:rPr>
        <w:t xml:space="preserve"> locales. En este sentido, es pertinente que</w:t>
      </w:r>
      <w:r w:rsidR="002E7A0B" w:rsidRPr="510759AE">
        <w:rPr>
          <w:rFonts w:ascii="Arial" w:hAnsi="Arial" w:cs="Arial"/>
        </w:rPr>
        <w:t xml:space="preserve"> cuente</w:t>
      </w:r>
      <w:r w:rsidR="006B65F9" w:rsidRPr="510759AE">
        <w:rPr>
          <w:rFonts w:ascii="Arial" w:hAnsi="Arial" w:cs="Arial"/>
        </w:rPr>
        <w:t>n</w:t>
      </w:r>
      <w:r w:rsidR="002E7A0B" w:rsidRPr="510759AE">
        <w:rPr>
          <w:rFonts w:ascii="Arial" w:hAnsi="Arial" w:cs="Arial"/>
        </w:rPr>
        <w:t xml:space="preserve"> con una guía que </w:t>
      </w:r>
      <w:r w:rsidR="00237481" w:rsidRPr="510759AE">
        <w:rPr>
          <w:rFonts w:ascii="Arial" w:hAnsi="Arial" w:cs="Arial"/>
        </w:rPr>
        <w:t>pueda d</w:t>
      </w:r>
      <w:r>
        <w:rPr>
          <w:rFonts w:ascii="Arial" w:hAnsi="Arial" w:cs="Arial"/>
        </w:rPr>
        <w:t>e</w:t>
      </w:r>
      <w:r w:rsidR="00237481" w:rsidRPr="510759AE">
        <w:rPr>
          <w:rFonts w:ascii="Arial" w:hAnsi="Arial" w:cs="Arial"/>
        </w:rPr>
        <w:t xml:space="preserve"> manera objetiva en términos de equidad y eficacia </w:t>
      </w:r>
      <w:r>
        <w:rPr>
          <w:rFonts w:ascii="Arial" w:hAnsi="Arial" w:cs="Arial"/>
        </w:rPr>
        <w:t xml:space="preserve">orientar sobre la </w:t>
      </w:r>
      <w:r w:rsidR="00237481" w:rsidRPr="510759AE">
        <w:rPr>
          <w:rFonts w:ascii="Arial" w:hAnsi="Arial" w:cs="Arial"/>
        </w:rPr>
        <w:t>defini</w:t>
      </w:r>
      <w:r>
        <w:rPr>
          <w:rFonts w:ascii="Arial" w:hAnsi="Arial" w:cs="Arial"/>
        </w:rPr>
        <w:t>ción de</w:t>
      </w:r>
      <w:r w:rsidR="00237481" w:rsidRPr="510759AE">
        <w:rPr>
          <w:rFonts w:ascii="Arial" w:hAnsi="Arial" w:cs="Arial"/>
        </w:rPr>
        <w:t xml:space="preserve"> los territorios y la población a intervenir. </w:t>
      </w:r>
    </w:p>
    <w:p w14:paraId="0A22E4BC" w14:textId="77777777" w:rsidR="00F702A7" w:rsidRPr="004C3DF2" w:rsidRDefault="00F702A7" w:rsidP="00F702A7">
      <w:pPr>
        <w:spacing w:after="0" w:line="276" w:lineRule="auto"/>
        <w:jc w:val="both"/>
        <w:rPr>
          <w:rFonts w:ascii="Arial" w:hAnsi="Arial" w:cs="Arial"/>
          <w:bCs/>
        </w:rPr>
      </w:pPr>
    </w:p>
    <w:p w14:paraId="77ADC8D3" w14:textId="6F2A5AC0" w:rsidR="00D80BCE" w:rsidRPr="004C3DF2" w:rsidRDefault="0073179E" w:rsidP="00F702A7">
      <w:pPr>
        <w:spacing w:after="0" w:line="276" w:lineRule="auto"/>
        <w:jc w:val="both"/>
        <w:rPr>
          <w:rFonts w:ascii="Arial" w:hAnsi="Arial" w:cs="Arial"/>
          <w:bCs/>
        </w:rPr>
      </w:pPr>
      <w:r w:rsidRPr="004C3DF2">
        <w:rPr>
          <w:rFonts w:ascii="Arial" w:hAnsi="Arial" w:cs="Arial"/>
          <w:bCs/>
        </w:rPr>
        <w:t>Con</w:t>
      </w:r>
      <w:r w:rsidR="005F5346">
        <w:rPr>
          <w:rFonts w:ascii="Arial" w:hAnsi="Arial" w:cs="Arial"/>
          <w:bCs/>
        </w:rPr>
        <w:t xml:space="preserve"> el propósito</w:t>
      </w:r>
      <w:r w:rsidRPr="004C3DF2">
        <w:rPr>
          <w:rFonts w:ascii="Arial" w:hAnsi="Arial" w:cs="Arial"/>
          <w:bCs/>
        </w:rPr>
        <w:t xml:space="preserve"> de lograr un mayor impacto </w:t>
      </w:r>
      <w:r w:rsidR="00237481" w:rsidRPr="004C3DF2">
        <w:rPr>
          <w:rFonts w:ascii="Arial" w:hAnsi="Arial" w:cs="Arial"/>
          <w:bCs/>
        </w:rPr>
        <w:t>en las intervenciones</w:t>
      </w:r>
      <w:r w:rsidR="00EA6425" w:rsidRPr="004C3DF2">
        <w:rPr>
          <w:rFonts w:ascii="Arial" w:hAnsi="Arial" w:cs="Arial"/>
          <w:bCs/>
        </w:rPr>
        <w:t xml:space="preserve"> </w:t>
      </w:r>
      <w:r w:rsidR="00237481" w:rsidRPr="004C3DF2">
        <w:rPr>
          <w:rFonts w:ascii="Arial" w:hAnsi="Arial" w:cs="Arial"/>
          <w:bCs/>
        </w:rPr>
        <w:t>sociales a</w:t>
      </w:r>
      <w:r w:rsidRPr="004C3DF2">
        <w:rPr>
          <w:rFonts w:ascii="Arial" w:hAnsi="Arial" w:cs="Arial"/>
          <w:bCs/>
        </w:rPr>
        <w:t xml:space="preserve"> la población en condición de pobreza</w:t>
      </w:r>
      <w:r w:rsidR="00D80BCE" w:rsidRPr="004C3DF2">
        <w:rPr>
          <w:rFonts w:ascii="Arial" w:hAnsi="Arial" w:cs="Arial"/>
          <w:bCs/>
        </w:rPr>
        <w:t xml:space="preserve"> a nivel territorial,</w:t>
      </w:r>
      <w:r w:rsidR="002E7A0B" w:rsidRPr="004C3DF2">
        <w:rPr>
          <w:rFonts w:ascii="Arial" w:hAnsi="Arial" w:cs="Arial"/>
          <w:bCs/>
        </w:rPr>
        <w:t xml:space="preserve"> </w:t>
      </w:r>
      <w:r w:rsidRPr="004C3DF2">
        <w:rPr>
          <w:rFonts w:ascii="Arial" w:hAnsi="Arial" w:cs="Arial"/>
          <w:bCs/>
        </w:rPr>
        <w:t>es necesario realizar un correcto proceso de focalización territorial y poblacional</w:t>
      </w:r>
      <w:r w:rsidR="005F5346">
        <w:rPr>
          <w:rFonts w:ascii="Arial" w:hAnsi="Arial" w:cs="Arial"/>
          <w:bCs/>
        </w:rPr>
        <w:t xml:space="preserve"> en donde se</w:t>
      </w:r>
      <w:r w:rsidR="002E7A0B" w:rsidRPr="004C3DF2">
        <w:rPr>
          <w:rFonts w:ascii="Arial" w:hAnsi="Arial" w:cs="Arial"/>
          <w:bCs/>
        </w:rPr>
        <w:t xml:space="preserve"> </w:t>
      </w:r>
      <w:r w:rsidR="00D80BCE" w:rsidRPr="004C3DF2">
        <w:rPr>
          <w:rFonts w:ascii="Arial" w:hAnsi="Arial" w:cs="Arial"/>
          <w:bCs/>
        </w:rPr>
        <w:t xml:space="preserve">apropien y ejecuten unos </w:t>
      </w:r>
      <w:r w:rsidRPr="004C3DF2">
        <w:rPr>
          <w:rFonts w:ascii="Arial" w:hAnsi="Arial" w:cs="Arial"/>
          <w:bCs/>
        </w:rPr>
        <w:t xml:space="preserve">conceptos </w:t>
      </w:r>
      <w:r w:rsidR="00D80BCE" w:rsidRPr="004C3DF2">
        <w:rPr>
          <w:rFonts w:ascii="Arial" w:hAnsi="Arial" w:cs="Arial"/>
          <w:bCs/>
        </w:rPr>
        <w:t>generales para</w:t>
      </w:r>
      <w:r w:rsidR="005F5346">
        <w:rPr>
          <w:rFonts w:ascii="Arial" w:hAnsi="Arial" w:cs="Arial"/>
          <w:bCs/>
        </w:rPr>
        <w:t xml:space="preserve"> lograr</w:t>
      </w:r>
      <w:r w:rsidR="00D80BCE" w:rsidRPr="004C3DF2">
        <w:rPr>
          <w:rFonts w:ascii="Arial" w:hAnsi="Arial" w:cs="Arial"/>
          <w:bCs/>
        </w:rPr>
        <w:t xml:space="preserve"> una coordinación</w:t>
      </w:r>
      <w:r w:rsidR="004C3685">
        <w:rPr>
          <w:rFonts w:ascii="Arial" w:hAnsi="Arial" w:cs="Arial"/>
          <w:bCs/>
        </w:rPr>
        <w:t xml:space="preserve"> y cooperación</w:t>
      </w:r>
      <w:r w:rsidR="00D80BCE" w:rsidRPr="004C3DF2">
        <w:rPr>
          <w:rFonts w:ascii="Arial" w:hAnsi="Arial" w:cs="Arial"/>
          <w:bCs/>
        </w:rPr>
        <w:t xml:space="preserve"> </w:t>
      </w:r>
      <w:r w:rsidR="00CE6381">
        <w:rPr>
          <w:rFonts w:ascii="Arial" w:hAnsi="Arial" w:cs="Arial"/>
          <w:bCs/>
        </w:rPr>
        <w:t>Nación</w:t>
      </w:r>
      <w:r w:rsidR="00D80BCE" w:rsidRPr="004C3DF2">
        <w:rPr>
          <w:rFonts w:ascii="Arial" w:hAnsi="Arial" w:cs="Arial"/>
          <w:bCs/>
        </w:rPr>
        <w:t>-Territorio eficiente y pertinente</w:t>
      </w:r>
      <w:r w:rsidR="00DF5ECC" w:rsidRPr="004C3DF2">
        <w:rPr>
          <w:rFonts w:ascii="Arial" w:hAnsi="Arial" w:cs="Arial"/>
          <w:bCs/>
        </w:rPr>
        <w:t>, así como una efectiva y equitativa asignación del</w:t>
      </w:r>
      <w:r w:rsidR="00CE6381">
        <w:rPr>
          <w:rFonts w:ascii="Arial" w:hAnsi="Arial" w:cs="Arial"/>
          <w:bCs/>
        </w:rPr>
        <w:t xml:space="preserve"> g</w:t>
      </w:r>
      <w:r w:rsidR="00DF5ECC" w:rsidRPr="004C3DF2">
        <w:rPr>
          <w:rFonts w:ascii="Arial" w:hAnsi="Arial" w:cs="Arial"/>
          <w:bCs/>
        </w:rPr>
        <w:t xml:space="preserve">asto </w:t>
      </w:r>
      <w:r w:rsidR="00CE6381">
        <w:rPr>
          <w:rFonts w:ascii="Arial" w:hAnsi="Arial" w:cs="Arial"/>
          <w:bCs/>
        </w:rPr>
        <w:t>p</w:t>
      </w:r>
      <w:r w:rsidR="00DF5ECC" w:rsidRPr="004C3DF2">
        <w:rPr>
          <w:rFonts w:ascii="Arial" w:hAnsi="Arial" w:cs="Arial"/>
          <w:bCs/>
        </w:rPr>
        <w:t>úblico</w:t>
      </w:r>
      <w:r w:rsidR="00CE6381">
        <w:rPr>
          <w:rFonts w:ascii="Arial" w:hAnsi="Arial" w:cs="Arial"/>
          <w:bCs/>
        </w:rPr>
        <w:t xml:space="preserve"> social</w:t>
      </w:r>
      <w:r w:rsidR="00DF5ECC" w:rsidRPr="004C3DF2">
        <w:rPr>
          <w:rFonts w:ascii="Arial" w:hAnsi="Arial" w:cs="Arial"/>
          <w:bCs/>
        </w:rPr>
        <w:t>.</w:t>
      </w:r>
    </w:p>
    <w:p w14:paraId="60FE4042" w14:textId="77777777" w:rsidR="00F702A7" w:rsidRPr="004C3DF2" w:rsidRDefault="00F702A7" w:rsidP="00F702A7">
      <w:pPr>
        <w:spacing w:after="0" w:line="276" w:lineRule="auto"/>
        <w:jc w:val="both"/>
        <w:rPr>
          <w:rFonts w:ascii="Arial" w:hAnsi="Arial" w:cs="Arial"/>
          <w:bCs/>
        </w:rPr>
      </w:pPr>
    </w:p>
    <w:p w14:paraId="2EF9A368" w14:textId="7C214EED" w:rsidR="00CE6381" w:rsidRDefault="002E7A0B" w:rsidP="510759AE">
      <w:pPr>
        <w:spacing w:after="0" w:line="276" w:lineRule="auto"/>
        <w:jc w:val="both"/>
        <w:rPr>
          <w:rFonts w:ascii="Arial" w:hAnsi="Arial" w:cs="Arial"/>
        </w:rPr>
      </w:pPr>
      <w:r w:rsidRPr="510759AE">
        <w:rPr>
          <w:rFonts w:ascii="Arial" w:hAnsi="Arial" w:cs="Arial"/>
        </w:rPr>
        <w:t>Por consiguiente, el presente</w:t>
      </w:r>
      <w:r w:rsidR="005F5346">
        <w:rPr>
          <w:rFonts w:ascii="Arial" w:hAnsi="Arial" w:cs="Arial"/>
        </w:rPr>
        <w:t xml:space="preserve"> módulo </w:t>
      </w:r>
      <w:r w:rsidRPr="510759AE">
        <w:rPr>
          <w:rFonts w:ascii="Arial" w:hAnsi="Arial" w:cs="Arial"/>
        </w:rPr>
        <w:t xml:space="preserve">desarrolla de manera </w:t>
      </w:r>
      <w:r w:rsidR="005F5346">
        <w:rPr>
          <w:rFonts w:ascii="Arial" w:hAnsi="Arial" w:cs="Arial"/>
        </w:rPr>
        <w:t xml:space="preserve">especifica </w:t>
      </w:r>
      <w:r w:rsidRPr="510759AE">
        <w:rPr>
          <w:rFonts w:ascii="Arial" w:hAnsi="Arial" w:cs="Arial"/>
        </w:rPr>
        <w:t>el paso a paso</w:t>
      </w:r>
      <w:r w:rsidR="005F5346">
        <w:rPr>
          <w:rFonts w:ascii="Arial" w:hAnsi="Arial" w:cs="Arial"/>
        </w:rPr>
        <w:t xml:space="preserve"> del proceso de focalización a través de una serie de guías, metodologías, herramientas, insumos, preguntas y respuestas orientadoras y ejemplos. Igualmente, se brinda literatura sobre</w:t>
      </w:r>
      <w:r w:rsidRPr="510759AE">
        <w:rPr>
          <w:rFonts w:ascii="Arial" w:hAnsi="Arial" w:cs="Arial"/>
        </w:rPr>
        <w:t xml:space="preserve"> </w:t>
      </w:r>
      <w:r w:rsidR="00D80BCE" w:rsidRPr="510759AE">
        <w:rPr>
          <w:rFonts w:ascii="Arial" w:hAnsi="Arial" w:cs="Arial"/>
        </w:rPr>
        <w:t>l</w:t>
      </w:r>
      <w:r w:rsidR="006B65F9" w:rsidRPr="510759AE">
        <w:rPr>
          <w:rFonts w:ascii="Arial" w:hAnsi="Arial" w:cs="Arial"/>
        </w:rPr>
        <w:t xml:space="preserve">os procesos de las modalidades y metodologías </w:t>
      </w:r>
      <w:r w:rsidRPr="510759AE">
        <w:rPr>
          <w:rFonts w:ascii="Arial" w:hAnsi="Arial" w:cs="Arial"/>
        </w:rPr>
        <w:t>de focalización</w:t>
      </w:r>
      <w:r w:rsidR="006B65F9" w:rsidRPr="510759AE">
        <w:rPr>
          <w:rFonts w:ascii="Arial" w:hAnsi="Arial" w:cs="Arial"/>
        </w:rPr>
        <w:t xml:space="preserve"> que se han definido para la oferta social en Colombia, </w:t>
      </w:r>
      <w:r w:rsidR="00DF5ECC" w:rsidRPr="510759AE">
        <w:rPr>
          <w:rFonts w:ascii="Arial" w:hAnsi="Arial" w:cs="Arial"/>
        </w:rPr>
        <w:t xml:space="preserve">mediante las leyes 715 de 2001 y 1176 de 2007, </w:t>
      </w:r>
      <w:r w:rsidR="1209A4CD" w:rsidRPr="510759AE">
        <w:rPr>
          <w:rFonts w:ascii="Arial" w:hAnsi="Arial" w:cs="Arial"/>
        </w:rPr>
        <w:t xml:space="preserve">el </w:t>
      </w:r>
      <w:r w:rsidR="00DF5ECC" w:rsidRPr="510759AE">
        <w:rPr>
          <w:rFonts w:ascii="Arial" w:hAnsi="Arial" w:cs="Arial"/>
        </w:rPr>
        <w:t xml:space="preserve">Decreto 4816 de 2018, y </w:t>
      </w:r>
      <w:r w:rsidR="7DA4FA12" w:rsidRPr="510759AE">
        <w:rPr>
          <w:rFonts w:ascii="Arial" w:hAnsi="Arial" w:cs="Arial"/>
        </w:rPr>
        <w:t xml:space="preserve">el </w:t>
      </w:r>
      <w:r w:rsidR="00DF5ECC" w:rsidRPr="510759AE">
        <w:rPr>
          <w:rFonts w:ascii="Arial" w:hAnsi="Arial" w:cs="Arial"/>
        </w:rPr>
        <w:t xml:space="preserve">CONPES Social </w:t>
      </w:r>
      <w:r w:rsidR="006B65F9" w:rsidRPr="510759AE">
        <w:rPr>
          <w:rFonts w:ascii="Arial" w:hAnsi="Arial" w:cs="Arial"/>
        </w:rPr>
        <w:t>100 del 2006</w:t>
      </w:r>
      <w:r w:rsidR="00CE6381">
        <w:rPr>
          <w:rFonts w:ascii="Arial" w:hAnsi="Arial" w:cs="Arial"/>
        </w:rPr>
        <w:t>.</w:t>
      </w:r>
    </w:p>
    <w:p w14:paraId="76CCD024" w14:textId="77777777" w:rsidR="00CE6381" w:rsidRDefault="00CE6381" w:rsidP="510759AE">
      <w:pPr>
        <w:spacing w:after="0" w:line="276" w:lineRule="auto"/>
        <w:jc w:val="both"/>
        <w:rPr>
          <w:rFonts w:ascii="Arial" w:hAnsi="Arial" w:cs="Arial"/>
        </w:rPr>
      </w:pPr>
    </w:p>
    <w:p w14:paraId="14F41CB0" w14:textId="4238AFC6" w:rsidR="00F702A7" w:rsidRPr="004C3DF2" w:rsidRDefault="00CE6381" w:rsidP="510759AE">
      <w:pPr>
        <w:spacing w:after="0" w:line="276" w:lineRule="auto"/>
        <w:jc w:val="both"/>
        <w:rPr>
          <w:rFonts w:ascii="Arial" w:hAnsi="Arial" w:cs="Arial"/>
        </w:rPr>
      </w:pPr>
      <w:r>
        <w:rPr>
          <w:rFonts w:ascii="Arial" w:hAnsi="Arial" w:cs="Arial"/>
        </w:rPr>
        <w:t>El módulo está organizado</w:t>
      </w:r>
      <w:r w:rsidR="006B65F9" w:rsidRPr="510759AE">
        <w:rPr>
          <w:rFonts w:ascii="Arial" w:hAnsi="Arial" w:cs="Arial"/>
        </w:rPr>
        <w:t xml:space="preserve"> mediante las etapas de a) identificación, b) selección, c) asignación y d) seguimiento, los cuales serán parte del contenido de</w:t>
      </w:r>
      <w:r w:rsidR="00E4542D">
        <w:rPr>
          <w:rFonts w:ascii="Arial" w:hAnsi="Arial" w:cs="Arial"/>
        </w:rPr>
        <w:t>l</w:t>
      </w:r>
      <w:r w:rsidR="006B65F9" w:rsidRPr="510759AE">
        <w:rPr>
          <w:rFonts w:ascii="Arial" w:hAnsi="Arial" w:cs="Arial"/>
        </w:rPr>
        <w:t xml:space="preserve"> instrumento </w:t>
      </w:r>
      <w:r w:rsidR="006B65F9" w:rsidRPr="510759AE">
        <w:rPr>
          <w:rFonts w:ascii="Arial" w:hAnsi="Arial" w:cs="Arial"/>
          <w:i/>
          <w:iCs/>
        </w:rPr>
        <w:t>Caja de Herramientas</w:t>
      </w:r>
      <w:r w:rsidR="006B65F9" w:rsidRPr="510759AE">
        <w:rPr>
          <w:rFonts w:ascii="Arial" w:hAnsi="Arial" w:cs="Arial"/>
        </w:rPr>
        <w:t>.</w:t>
      </w:r>
    </w:p>
    <w:p w14:paraId="2B508C4C" w14:textId="77777777" w:rsidR="00E012D8" w:rsidRPr="004C3DF2" w:rsidRDefault="00E012D8" w:rsidP="00F702A7">
      <w:pPr>
        <w:spacing w:after="0" w:line="276" w:lineRule="auto"/>
        <w:jc w:val="both"/>
        <w:rPr>
          <w:rFonts w:ascii="Arial" w:hAnsi="Arial" w:cs="Arial"/>
          <w:bCs/>
          <w:highlight w:val="yellow"/>
        </w:rPr>
      </w:pPr>
    </w:p>
    <w:p w14:paraId="798B82D5" w14:textId="5372F5DB" w:rsidR="00BC3F17" w:rsidRPr="004C3DF2" w:rsidRDefault="08ECD8CC" w:rsidP="00614FA3">
      <w:pPr>
        <w:spacing w:after="0" w:line="276" w:lineRule="auto"/>
        <w:jc w:val="both"/>
        <w:rPr>
          <w:rFonts w:ascii="Arial" w:hAnsi="Arial" w:cs="Arial"/>
        </w:rPr>
      </w:pPr>
      <w:r w:rsidRPr="510759AE">
        <w:rPr>
          <w:rFonts w:ascii="Arial" w:hAnsi="Arial" w:cs="Arial"/>
        </w:rPr>
        <w:t>Denominamos caja de herramientas al conjunto de metodologías e instrumentos con los que las entidades terr</w:t>
      </w:r>
      <w:r w:rsidR="53DAB8A3" w:rsidRPr="510759AE">
        <w:rPr>
          <w:rFonts w:ascii="Arial" w:hAnsi="Arial" w:cs="Arial"/>
        </w:rPr>
        <w:t>itoriales pueden contar para desarrollar procesos de focalización adecuados en sus programas sociales, con los cuales pueden lograr un mayor impacto, mejores resultado</w:t>
      </w:r>
      <w:r w:rsidR="63CFD65C" w:rsidRPr="510759AE">
        <w:rPr>
          <w:rFonts w:ascii="Arial" w:hAnsi="Arial" w:cs="Arial"/>
        </w:rPr>
        <w:t>s</w:t>
      </w:r>
      <w:r w:rsidR="53DAB8A3" w:rsidRPr="510759AE">
        <w:rPr>
          <w:rFonts w:ascii="Arial" w:hAnsi="Arial" w:cs="Arial"/>
        </w:rPr>
        <w:t xml:space="preserve"> y adelantar procesos de seguimiento adecuados</w:t>
      </w:r>
      <w:r w:rsidR="2D4AC6FA" w:rsidRPr="510759AE">
        <w:rPr>
          <w:rFonts w:ascii="Arial" w:hAnsi="Arial" w:cs="Arial"/>
        </w:rPr>
        <w:t>.</w:t>
      </w:r>
    </w:p>
    <w:p w14:paraId="7827317E" w14:textId="77777777" w:rsidR="00F702A7" w:rsidRPr="004C3DF2" w:rsidRDefault="00F702A7" w:rsidP="00BC3F17">
      <w:pPr>
        <w:spacing w:after="0" w:line="276" w:lineRule="auto"/>
        <w:jc w:val="both"/>
        <w:rPr>
          <w:rFonts w:ascii="Arial" w:hAnsi="Arial" w:cs="Arial"/>
          <w:b/>
          <w:bCs/>
        </w:rPr>
      </w:pPr>
    </w:p>
    <w:p w14:paraId="7613394C" w14:textId="313CCA50" w:rsidR="510759AE" w:rsidRPr="00526E4A" w:rsidRDefault="510759AE" w:rsidP="510759AE"/>
    <w:p w14:paraId="4E8B7601" w14:textId="77777777" w:rsidR="00D71CCE" w:rsidRPr="004C3DF2" w:rsidRDefault="00D71CCE" w:rsidP="00BC3F17">
      <w:pPr>
        <w:pStyle w:val="Ttulo1"/>
        <w:rPr>
          <w:rFonts w:cs="Arial"/>
        </w:rPr>
      </w:pPr>
      <w:bookmarkStart w:id="2" w:name="_Toc73534384"/>
      <w:bookmarkStart w:id="3" w:name="_Toc73536335"/>
      <w:r w:rsidRPr="004C3DF2">
        <w:rPr>
          <w:rFonts w:cs="Arial"/>
        </w:rPr>
        <w:lastRenderedPageBreak/>
        <w:t>¿Cómo utilizar la Caja de Herramientas?</w:t>
      </w:r>
      <w:bookmarkEnd w:id="2"/>
      <w:bookmarkEnd w:id="3"/>
    </w:p>
    <w:p w14:paraId="573ADA28" w14:textId="77777777" w:rsidR="00F702A7" w:rsidRPr="004C3DF2" w:rsidRDefault="00F702A7" w:rsidP="00F702A7">
      <w:pPr>
        <w:spacing w:after="0" w:line="276" w:lineRule="auto"/>
        <w:jc w:val="both"/>
        <w:rPr>
          <w:rFonts w:ascii="Arial" w:hAnsi="Arial" w:cs="Arial"/>
          <w:bCs/>
        </w:rPr>
      </w:pPr>
    </w:p>
    <w:p w14:paraId="07D0208E" w14:textId="47F832F8" w:rsidR="00085A9C" w:rsidRDefault="004D7E13" w:rsidP="510759AE">
      <w:pPr>
        <w:spacing w:after="0" w:line="276" w:lineRule="auto"/>
        <w:jc w:val="both"/>
        <w:rPr>
          <w:rFonts w:ascii="Arial" w:hAnsi="Arial" w:cs="Arial"/>
        </w:rPr>
      </w:pPr>
      <w:r w:rsidRPr="510759AE">
        <w:rPr>
          <w:rFonts w:ascii="Arial" w:hAnsi="Arial" w:cs="Arial"/>
        </w:rPr>
        <w:t xml:space="preserve">La Caja de Herramientas </w:t>
      </w:r>
      <w:r w:rsidR="00085A9C" w:rsidRPr="510759AE">
        <w:rPr>
          <w:rFonts w:ascii="Arial" w:hAnsi="Arial" w:cs="Arial"/>
        </w:rPr>
        <w:t>desarrolla en mayor detalle los conceptos y procesos en materia de focalización territorial y poblacional</w:t>
      </w:r>
      <w:r w:rsidR="00DF5ECC" w:rsidRPr="510759AE">
        <w:rPr>
          <w:rFonts w:ascii="Arial" w:hAnsi="Arial" w:cs="Arial"/>
        </w:rPr>
        <w:t xml:space="preserve"> incorporado</w:t>
      </w:r>
      <w:r w:rsidR="00FD6E7F" w:rsidRPr="510759AE">
        <w:rPr>
          <w:rFonts w:ascii="Arial" w:hAnsi="Arial" w:cs="Arial"/>
        </w:rPr>
        <w:t>s</w:t>
      </w:r>
      <w:r w:rsidR="00085A9C" w:rsidRPr="510759AE">
        <w:rPr>
          <w:rFonts w:ascii="Arial" w:hAnsi="Arial" w:cs="Arial"/>
        </w:rPr>
        <w:t xml:space="preserve"> en documentos</w:t>
      </w:r>
      <w:r w:rsidR="00253C8D">
        <w:rPr>
          <w:rFonts w:ascii="Arial" w:hAnsi="Arial" w:cs="Arial"/>
        </w:rPr>
        <w:t>, herramientas me</w:t>
      </w:r>
      <w:r w:rsidR="00CE6381">
        <w:rPr>
          <w:rFonts w:ascii="Arial" w:hAnsi="Arial" w:cs="Arial"/>
        </w:rPr>
        <w:t>todo</w:t>
      </w:r>
      <w:r w:rsidR="00253C8D">
        <w:rPr>
          <w:rFonts w:ascii="Arial" w:hAnsi="Arial" w:cs="Arial"/>
        </w:rPr>
        <w:t>lógicas</w:t>
      </w:r>
      <w:r w:rsidR="00085A9C" w:rsidRPr="510759AE">
        <w:rPr>
          <w:rFonts w:ascii="Arial" w:hAnsi="Arial" w:cs="Arial"/>
        </w:rPr>
        <w:t xml:space="preserve"> y</w:t>
      </w:r>
      <w:r w:rsidR="00253C8D">
        <w:rPr>
          <w:rFonts w:ascii="Arial" w:hAnsi="Arial" w:cs="Arial"/>
        </w:rPr>
        <w:t xml:space="preserve"> marcos</w:t>
      </w:r>
      <w:r w:rsidR="00085A9C" w:rsidRPr="510759AE">
        <w:rPr>
          <w:rFonts w:ascii="Arial" w:hAnsi="Arial" w:cs="Arial"/>
        </w:rPr>
        <w:t xml:space="preserve"> legales de política social,</w:t>
      </w:r>
      <w:r w:rsidR="00573460" w:rsidRPr="510759AE">
        <w:rPr>
          <w:rFonts w:ascii="Arial" w:hAnsi="Arial" w:cs="Arial"/>
        </w:rPr>
        <w:t xml:space="preserve"> </w:t>
      </w:r>
      <w:r w:rsidR="00085A9C" w:rsidRPr="510759AE">
        <w:rPr>
          <w:rFonts w:ascii="Arial" w:hAnsi="Arial" w:cs="Arial"/>
        </w:rPr>
        <w:t xml:space="preserve"> así como los modelos de focalización que han venido aplica</w:t>
      </w:r>
      <w:r w:rsidR="004A649E">
        <w:rPr>
          <w:rFonts w:ascii="Arial" w:hAnsi="Arial" w:cs="Arial"/>
        </w:rPr>
        <w:t>n</w:t>
      </w:r>
      <w:r w:rsidR="00085A9C" w:rsidRPr="510759AE">
        <w:rPr>
          <w:rFonts w:ascii="Arial" w:hAnsi="Arial" w:cs="Arial"/>
        </w:rPr>
        <w:t>do las entidades de orden nacional-central en los programas de superación de pobreza</w:t>
      </w:r>
      <w:r w:rsidR="00253C8D">
        <w:rPr>
          <w:rFonts w:ascii="Arial" w:hAnsi="Arial" w:cs="Arial"/>
        </w:rPr>
        <w:t xml:space="preserve">, facilitando al lector la comprensión del contenido y brindando elementos que le permitan poner en marcha </w:t>
      </w:r>
      <w:r w:rsidR="001419F2">
        <w:rPr>
          <w:rFonts w:ascii="Arial" w:hAnsi="Arial" w:cs="Arial"/>
        </w:rPr>
        <w:t>procesos de focalización en territorio desde una perspectiva de</w:t>
      </w:r>
      <w:r w:rsidR="00365E5F">
        <w:rPr>
          <w:rFonts w:ascii="Arial" w:hAnsi="Arial" w:cs="Arial"/>
        </w:rPr>
        <w:t xml:space="preserve"> equidad para la estrategias de lucha contra</w:t>
      </w:r>
      <w:r w:rsidR="001419F2">
        <w:rPr>
          <w:rFonts w:ascii="Arial" w:hAnsi="Arial" w:cs="Arial"/>
        </w:rPr>
        <w:t xml:space="preserve"> pobreza.  </w:t>
      </w:r>
      <w:r w:rsidR="00253C8D">
        <w:rPr>
          <w:rFonts w:ascii="Arial" w:hAnsi="Arial" w:cs="Arial"/>
        </w:rPr>
        <w:t xml:space="preserve"> </w:t>
      </w:r>
    </w:p>
    <w:p w14:paraId="4A03A830" w14:textId="0958244A" w:rsidR="001419F2" w:rsidRDefault="001419F2" w:rsidP="510759AE">
      <w:pPr>
        <w:spacing w:after="0" w:line="276" w:lineRule="auto"/>
        <w:jc w:val="both"/>
        <w:rPr>
          <w:rFonts w:ascii="Arial" w:hAnsi="Arial" w:cs="Arial"/>
        </w:rPr>
      </w:pPr>
    </w:p>
    <w:p w14:paraId="1574DF1C" w14:textId="2DC89488" w:rsidR="001419F2" w:rsidRPr="00614FA3" w:rsidRDefault="001419F2" w:rsidP="00D52F94">
      <w:pPr>
        <w:spacing w:after="0" w:line="276" w:lineRule="auto"/>
        <w:jc w:val="both"/>
        <w:rPr>
          <w:rFonts w:ascii="Arial" w:hAnsi="Arial" w:cs="Arial"/>
        </w:rPr>
      </w:pPr>
      <w:r w:rsidRPr="00614FA3">
        <w:rPr>
          <w:rFonts w:ascii="Arial" w:hAnsi="Arial" w:cs="Arial"/>
        </w:rPr>
        <w:t xml:space="preserve">Para aprovechar y lograr mejor entendimiento el contenido de la caja de herramientas se recomienda leerla en los siguientes pasos:  </w:t>
      </w:r>
    </w:p>
    <w:p w14:paraId="2920441A" w14:textId="77777777" w:rsidR="00F702A7" w:rsidRPr="004C3DF2" w:rsidRDefault="00F702A7" w:rsidP="00F702A7">
      <w:pPr>
        <w:spacing w:after="0" w:line="276" w:lineRule="auto"/>
        <w:jc w:val="both"/>
        <w:rPr>
          <w:rFonts w:ascii="Arial" w:hAnsi="Arial" w:cs="Arial"/>
          <w:bCs/>
        </w:rPr>
      </w:pPr>
    </w:p>
    <w:p w14:paraId="45C150A5" w14:textId="1F105BFE" w:rsidR="002D491C" w:rsidRDefault="001419F2" w:rsidP="00D52F94">
      <w:pPr>
        <w:pStyle w:val="Prrafodelista"/>
        <w:numPr>
          <w:ilvl w:val="0"/>
          <w:numId w:val="33"/>
        </w:numPr>
        <w:rPr>
          <w:rFonts w:ascii="Arial" w:hAnsi="Arial" w:cs="Arial"/>
        </w:rPr>
      </w:pPr>
      <w:r w:rsidRPr="00614FA3">
        <w:rPr>
          <w:rFonts w:ascii="Arial" w:hAnsi="Arial" w:cs="Arial"/>
        </w:rPr>
        <w:t xml:space="preserve">Leer con detenimiento los documentos de la carpetas titulada </w:t>
      </w:r>
      <w:r w:rsidRPr="00AB4129">
        <w:rPr>
          <w:rFonts w:ascii="Arial" w:hAnsi="Arial" w:cs="Arial"/>
          <w:i/>
          <w:iCs/>
        </w:rPr>
        <w:t>Documentos Generales</w:t>
      </w:r>
      <w:r w:rsidRPr="00614FA3">
        <w:rPr>
          <w:rFonts w:ascii="Arial" w:hAnsi="Arial" w:cs="Arial"/>
        </w:rPr>
        <w:t xml:space="preserve"> </w:t>
      </w:r>
      <w:r w:rsidR="00D52F94">
        <w:rPr>
          <w:rFonts w:ascii="Arial" w:hAnsi="Arial" w:cs="Arial"/>
        </w:rPr>
        <w:t>en donde se encontrará</w:t>
      </w:r>
      <w:r w:rsidRPr="00614FA3">
        <w:rPr>
          <w:rFonts w:ascii="Arial" w:hAnsi="Arial" w:cs="Arial"/>
        </w:rPr>
        <w:t xml:space="preserve"> contenido</w:t>
      </w:r>
      <w:r w:rsidR="00D52F94">
        <w:rPr>
          <w:rFonts w:ascii="Arial" w:hAnsi="Arial" w:cs="Arial"/>
        </w:rPr>
        <w:t xml:space="preserve"> normativo y de política social </w:t>
      </w:r>
      <w:r w:rsidR="00253C8D" w:rsidRPr="00614FA3">
        <w:rPr>
          <w:rFonts w:ascii="Arial" w:hAnsi="Arial" w:cs="Arial"/>
        </w:rPr>
        <w:t>a través de las leyes 715 de 2001 y 1176 de 2007, Decreto 4816 de 2018, y CONPES Social 100 del año 2006</w:t>
      </w:r>
      <w:r w:rsidR="00D52F94">
        <w:rPr>
          <w:rFonts w:ascii="Arial" w:hAnsi="Arial" w:cs="Arial"/>
        </w:rPr>
        <w:t xml:space="preserve">. Estos documentos permitirán mayor entendimiento conceptual sobre la definición de focalización y sus etapas. </w:t>
      </w:r>
    </w:p>
    <w:p w14:paraId="693111F4" w14:textId="77777777" w:rsidR="00C63DBC" w:rsidRDefault="00C63DBC">
      <w:pPr>
        <w:pStyle w:val="Prrafodelista"/>
        <w:numPr>
          <w:ilvl w:val="0"/>
          <w:numId w:val="33"/>
        </w:numPr>
        <w:rPr>
          <w:rFonts w:ascii="Arial" w:hAnsi="Arial" w:cs="Arial"/>
        </w:rPr>
      </w:pPr>
      <w:r>
        <w:rPr>
          <w:rFonts w:ascii="Arial" w:hAnsi="Arial" w:cs="Arial"/>
        </w:rPr>
        <w:t>Familiarizarse con la organización de sus carpetas y sus contenidos.</w:t>
      </w:r>
    </w:p>
    <w:p w14:paraId="36A68311" w14:textId="7BE528E2" w:rsidR="00C63DBC" w:rsidRDefault="00C63DBC">
      <w:pPr>
        <w:pStyle w:val="Prrafodelista"/>
        <w:numPr>
          <w:ilvl w:val="0"/>
          <w:numId w:val="33"/>
        </w:numPr>
        <w:rPr>
          <w:rFonts w:ascii="Arial" w:hAnsi="Arial" w:cs="Arial"/>
        </w:rPr>
      </w:pPr>
      <w:r>
        <w:rPr>
          <w:rFonts w:ascii="Arial" w:hAnsi="Arial" w:cs="Arial"/>
        </w:rPr>
        <w:t xml:space="preserve">Leer los contenidos de las carpetas de acuerdo al orden establecido, teniendo en cuenta que ese orden se aplica el proceso de focalización. </w:t>
      </w:r>
    </w:p>
    <w:p w14:paraId="215E5320" w14:textId="651907E4" w:rsidR="00C63DBC" w:rsidRDefault="00C63DBC">
      <w:pPr>
        <w:pStyle w:val="Prrafodelista"/>
        <w:numPr>
          <w:ilvl w:val="0"/>
          <w:numId w:val="33"/>
        </w:numPr>
        <w:rPr>
          <w:rFonts w:ascii="Arial" w:hAnsi="Arial" w:cs="Arial"/>
        </w:rPr>
      </w:pPr>
      <w:r>
        <w:rPr>
          <w:rFonts w:ascii="Arial" w:hAnsi="Arial" w:cs="Arial"/>
        </w:rPr>
        <w:t xml:space="preserve">Leer con detenimiento el aportado siguiente que es donde se detalla la organización del contenido de las carpetas.   </w:t>
      </w:r>
    </w:p>
    <w:p w14:paraId="42B2047B" w14:textId="77777777" w:rsidR="00BC3F17" w:rsidRPr="004C3DF2" w:rsidRDefault="00BC3F17" w:rsidP="00614FA3">
      <w:pPr>
        <w:pStyle w:val="Prrafodelista"/>
        <w:rPr>
          <w:bCs/>
        </w:rPr>
      </w:pPr>
    </w:p>
    <w:p w14:paraId="4262AF43" w14:textId="77777777" w:rsidR="00D71CCE" w:rsidRPr="004C3DF2" w:rsidRDefault="00D71CCE" w:rsidP="00BC3F17">
      <w:pPr>
        <w:pStyle w:val="Ttulo1"/>
        <w:rPr>
          <w:rFonts w:cs="Arial"/>
        </w:rPr>
      </w:pPr>
      <w:bookmarkStart w:id="4" w:name="_Toc73534385"/>
      <w:bookmarkStart w:id="5" w:name="_Toc73536336"/>
      <w:r w:rsidRPr="004C3DF2">
        <w:rPr>
          <w:rFonts w:cs="Arial"/>
        </w:rPr>
        <w:t>Organización y contenido de la Caja de Herramientas</w:t>
      </w:r>
      <w:bookmarkEnd w:id="4"/>
      <w:bookmarkEnd w:id="5"/>
    </w:p>
    <w:p w14:paraId="5EEA693E" w14:textId="77777777" w:rsidR="00F702A7" w:rsidRPr="004C3DF2" w:rsidRDefault="00F702A7" w:rsidP="00F702A7">
      <w:pPr>
        <w:spacing w:after="0" w:line="276" w:lineRule="auto"/>
        <w:jc w:val="both"/>
        <w:rPr>
          <w:rFonts w:ascii="Arial" w:hAnsi="Arial" w:cs="Arial"/>
          <w:bCs/>
        </w:rPr>
      </w:pPr>
    </w:p>
    <w:p w14:paraId="28122654" w14:textId="384A3166" w:rsidR="00F702A7" w:rsidRPr="00CE6381" w:rsidRDefault="004D7E13" w:rsidP="00F702A7">
      <w:pPr>
        <w:spacing w:after="0" w:line="276" w:lineRule="auto"/>
        <w:jc w:val="both"/>
        <w:rPr>
          <w:rFonts w:ascii="Arial" w:hAnsi="Arial" w:cs="Arial"/>
        </w:rPr>
      </w:pPr>
      <w:r w:rsidRPr="510759AE">
        <w:rPr>
          <w:rFonts w:ascii="Arial" w:hAnsi="Arial" w:cs="Arial"/>
        </w:rPr>
        <w:t xml:space="preserve">La Caja de Herramientas se encuentra organizada con fundamento a </w:t>
      </w:r>
      <w:r w:rsidR="00DF5ECC" w:rsidRPr="510759AE">
        <w:rPr>
          <w:rFonts w:ascii="Arial" w:hAnsi="Arial" w:cs="Arial"/>
        </w:rPr>
        <w:t>las cuatro etapas que se han definido tanto en los documentos marco de política</w:t>
      </w:r>
      <w:r w:rsidR="38220975" w:rsidRPr="510759AE">
        <w:rPr>
          <w:rFonts w:ascii="Arial" w:hAnsi="Arial" w:cs="Arial"/>
        </w:rPr>
        <w:t>,</w:t>
      </w:r>
      <w:r w:rsidR="00DF5ECC" w:rsidRPr="510759AE">
        <w:rPr>
          <w:rFonts w:ascii="Arial" w:hAnsi="Arial" w:cs="Arial"/>
        </w:rPr>
        <w:t xml:space="preserve"> como de la experiencia adquirida de la aplicación del proceso de focalización</w:t>
      </w:r>
      <w:r w:rsidR="00F702A7" w:rsidRPr="510759AE">
        <w:rPr>
          <w:rFonts w:ascii="Arial" w:hAnsi="Arial" w:cs="Arial"/>
        </w:rPr>
        <w:t xml:space="preserve"> en los programas de superación de la pobreza</w:t>
      </w:r>
      <w:r w:rsidR="00DF5ECC" w:rsidRPr="510759AE">
        <w:rPr>
          <w:rFonts w:ascii="Arial" w:hAnsi="Arial" w:cs="Arial"/>
        </w:rPr>
        <w:t>, l</w:t>
      </w:r>
      <w:r w:rsidR="004C3685" w:rsidRPr="510759AE">
        <w:rPr>
          <w:rFonts w:ascii="Arial" w:hAnsi="Arial" w:cs="Arial"/>
        </w:rPr>
        <w:t>a</w:t>
      </w:r>
      <w:r w:rsidR="00DF5ECC" w:rsidRPr="510759AE">
        <w:rPr>
          <w:rFonts w:ascii="Arial" w:hAnsi="Arial" w:cs="Arial"/>
        </w:rPr>
        <w:t xml:space="preserve">s cuales son: </w:t>
      </w:r>
      <w:r w:rsidR="0010628D">
        <w:rPr>
          <w:rFonts w:ascii="Arial" w:hAnsi="Arial" w:cs="Arial"/>
        </w:rPr>
        <w:t>1</w:t>
      </w:r>
      <w:r w:rsidR="00DF5ECC" w:rsidRPr="510759AE">
        <w:rPr>
          <w:rFonts w:ascii="Arial" w:hAnsi="Arial" w:cs="Arial"/>
        </w:rPr>
        <w:t xml:space="preserve">) identificación, </w:t>
      </w:r>
      <w:r w:rsidR="0010628D">
        <w:rPr>
          <w:rFonts w:ascii="Arial" w:hAnsi="Arial" w:cs="Arial"/>
        </w:rPr>
        <w:t>2</w:t>
      </w:r>
      <w:r w:rsidR="00DF5ECC" w:rsidRPr="510759AE">
        <w:rPr>
          <w:rFonts w:ascii="Arial" w:hAnsi="Arial" w:cs="Arial"/>
        </w:rPr>
        <w:t xml:space="preserve">) selección, </w:t>
      </w:r>
      <w:r w:rsidR="0010628D">
        <w:rPr>
          <w:rFonts w:ascii="Arial" w:hAnsi="Arial" w:cs="Arial"/>
        </w:rPr>
        <w:t>3</w:t>
      </w:r>
      <w:r w:rsidR="00DF5ECC" w:rsidRPr="510759AE">
        <w:rPr>
          <w:rFonts w:ascii="Arial" w:hAnsi="Arial" w:cs="Arial"/>
        </w:rPr>
        <w:t xml:space="preserve">) asignación y </w:t>
      </w:r>
      <w:r w:rsidR="0010628D">
        <w:rPr>
          <w:rFonts w:ascii="Arial" w:hAnsi="Arial" w:cs="Arial"/>
        </w:rPr>
        <w:t>4</w:t>
      </w:r>
      <w:r w:rsidR="00DF5ECC" w:rsidRPr="510759AE">
        <w:rPr>
          <w:rFonts w:ascii="Arial" w:hAnsi="Arial" w:cs="Arial"/>
        </w:rPr>
        <w:t>) seguimiento</w:t>
      </w:r>
    </w:p>
    <w:p w14:paraId="60056643" w14:textId="77777777" w:rsidR="00CE6381" w:rsidRDefault="00CE6381" w:rsidP="05C9D563">
      <w:pPr>
        <w:spacing w:after="0" w:line="276" w:lineRule="auto"/>
        <w:jc w:val="both"/>
        <w:rPr>
          <w:rFonts w:ascii="Arial" w:hAnsi="Arial" w:cs="Arial"/>
        </w:rPr>
      </w:pPr>
    </w:p>
    <w:p w14:paraId="5B5539C8" w14:textId="5FBFE6C8" w:rsidR="00DF5ECC" w:rsidRPr="004C3DF2" w:rsidRDefault="17C73A53" w:rsidP="05C9D563">
      <w:pPr>
        <w:spacing w:after="0" w:line="276" w:lineRule="auto"/>
        <w:jc w:val="both"/>
        <w:rPr>
          <w:rFonts w:ascii="Arial" w:hAnsi="Arial" w:cs="Arial"/>
        </w:rPr>
      </w:pPr>
      <w:r w:rsidRPr="05C9D563">
        <w:rPr>
          <w:rFonts w:ascii="Arial" w:hAnsi="Arial" w:cs="Arial"/>
        </w:rPr>
        <w:t>Las mencionada etapas</w:t>
      </w:r>
      <w:r w:rsidR="00DF5ECC" w:rsidRPr="05C9D563">
        <w:rPr>
          <w:rFonts w:ascii="Arial" w:hAnsi="Arial" w:cs="Arial"/>
        </w:rPr>
        <w:t xml:space="preserve"> tienen un sentido lógico, ya que sin la ejecución de una no se podría avanzar a</w:t>
      </w:r>
      <w:r w:rsidR="00F52508">
        <w:rPr>
          <w:rFonts w:ascii="Arial" w:hAnsi="Arial" w:cs="Arial"/>
        </w:rPr>
        <w:t xml:space="preserve"> la</w:t>
      </w:r>
      <w:r w:rsidR="00DF5ECC" w:rsidRPr="05C9D563">
        <w:rPr>
          <w:rFonts w:ascii="Arial" w:hAnsi="Arial" w:cs="Arial"/>
        </w:rPr>
        <w:t xml:space="preserve"> otra, lo que lleva a que cada uno de estos momentos se </w:t>
      </w:r>
      <w:r w:rsidR="00F702A7" w:rsidRPr="05C9D563">
        <w:rPr>
          <w:rFonts w:ascii="Arial" w:hAnsi="Arial" w:cs="Arial"/>
        </w:rPr>
        <w:t>a</w:t>
      </w:r>
      <w:r w:rsidR="00DF5ECC" w:rsidRPr="05C9D563">
        <w:rPr>
          <w:rFonts w:ascii="Arial" w:hAnsi="Arial" w:cs="Arial"/>
        </w:rPr>
        <w:t>delante de la mejor manera posible para un ejercicio efectivo en términos de equidad y eficiencia en la asignación del Gasto Público Social.</w:t>
      </w:r>
    </w:p>
    <w:p w14:paraId="6F96A29E" w14:textId="77777777" w:rsidR="00F702A7" w:rsidRPr="004C3DF2" w:rsidRDefault="00F702A7" w:rsidP="00F702A7">
      <w:pPr>
        <w:spacing w:after="0" w:line="276" w:lineRule="auto"/>
        <w:jc w:val="both"/>
        <w:rPr>
          <w:rFonts w:ascii="Arial" w:hAnsi="Arial" w:cs="Arial"/>
          <w:bCs/>
        </w:rPr>
      </w:pPr>
    </w:p>
    <w:p w14:paraId="00E975FF" w14:textId="4CF21036" w:rsidR="00F702A7" w:rsidRDefault="00F702A7" w:rsidP="00F702A7">
      <w:pPr>
        <w:spacing w:after="0" w:line="276" w:lineRule="auto"/>
        <w:jc w:val="both"/>
        <w:rPr>
          <w:rFonts w:ascii="Arial" w:hAnsi="Arial" w:cs="Arial"/>
          <w:bCs/>
        </w:rPr>
      </w:pPr>
      <w:r w:rsidRPr="004C3DF2">
        <w:rPr>
          <w:rFonts w:ascii="Arial" w:hAnsi="Arial" w:cs="Arial"/>
          <w:bCs/>
        </w:rPr>
        <w:t>También se precisa que dada la diversidad de necesidades en términos poblacionales y territoriales del país, c</w:t>
      </w:r>
      <w:r w:rsidR="00DF5ECC" w:rsidRPr="004C3DF2">
        <w:rPr>
          <w:rFonts w:ascii="Arial" w:hAnsi="Arial" w:cs="Arial"/>
          <w:bCs/>
        </w:rPr>
        <w:t>ada uno de los momentos de focalización que contiene la Caja de Herramientas</w:t>
      </w:r>
      <w:r w:rsidRPr="004C3DF2">
        <w:rPr>
          <w:rFonts w:ascii="Arial" w:hAnsi="Arial" w:cs="Arial"/>
          <w:bCs/>
        </w:rPr>
        <w:t xml:space="preserve"> se encuentra sujeto a ajustes y retroalimentaciones por parte de los actores que acuda</w:t>
      </w:r>
      <w:r w:rsidR="005C7542">
        <w:rPr>
          <w:rFonts w:ascii="Arial" w:hAnsi="Arial" w:cs="Arial"/>
          <w:bCs/>
        </w:rPr>
        <w:t>n</w:t>
      </w:r>
      <w:r w:rsidR="004C3685">
        <w:rPr>
          <w:rFonts w:ascii="Arial" w:hAnsi="Arial" w:cs="Arial"/>
          <w:bCs/>
        </w:rPr>
        <w:t xml:space="preserve"> a</w:t>
      </w:r>
      <w:r w:rsidRPr="004C3DF2">
        <w:rPr>
          <w:rFonts w:ascii="Arial" w:hAnsi="Arial" w:cs="Arial"/>
          <w:bCs/>
        </w:rPr>
        <w:t xml:space="preserve"> este instrumento.</w:t>
      </w:r>
    </w:p>
    <w:p w14:paraId="7D64BF81" w14:textId="1D13BA8A" w:rsidR="00A01CE0" w:rsidRDefault="00A01CE0" w:rsidP="00F702A7">
      <w:pPr>
        <w:spacing w:after="0" w:line="276" w:lineRule="auto"/>
        <w:jc w:val="both"/>
        <w:rPr>
          <w:rFonts w:ascii="Arial" w:hAnsi="Arial" w:cs="Arial"/>
          <w:bCs/>
        </w:rPr>
      </w:pPr>
    </w:p>
    <w:p w14:paraId="19F7459E" w14:textId="336DBB26" w:rsidR="00A01CE0" w:rsidRPr="004C3DF2" w:rsidRDefault="00A01CE0" w:rsidP="00A01CE0">
      <w:pPr>
        <w:spacing w:after="0" w:line="276" w:lineRule="auto"/>
        <w:jc w:val="both"/>
        <w:rPr>
          <w:rFonts w:ascii="Arial" w:hAnsi="Arial" w:cs="Arial"/>
          <w:bCs/>
        </w:rPr>
      </w:pPr>
      <w:r w:rsidRPr="004C3DF2">
        <w:rPr>
          <w:rFonts w:ascii="Arial" w:hAnsi="Arial" w:cs="Arial"/>
          <w:bCs/>
        </w:rPr>
        <w:t xml:space="preserve">De igual manera, se cuenta con una carpeta de documentación general donde se encuentra la descripción de la normatividad y documentos marco que trata </w:t>
      </w:r>
      <w:r w:rsidR="00AB4129">
        <w:rPr>
          <w:rFonts w:ascii="Arial" w:hAnsi="Arial" w:cs="Arial"/>
          <w:bCs/>
        </w:rPr>
        <w:t>el proceso de</w:t>
      </w:r>
      <w:r w:rsidRPr="004C3DF2">
        <w:rPr>
          <w:rFonts w:ascii="Arial" w:hAnsi="Arial" w:cs="Arial"/>
          <w:bCs/>
        </w:rPr>
        <w:t xml:space="preserve"> focalización </w:t>
      </w:r>
      <w:r w:rsidR="00AB4129">
        <w:rPr>
          <w:rFonts w:ascii="Arial" w:hAnsi="Arial" w:cs="Arial"/>
          <w:bCs/>
        </w:rPr>
        <w:t>en</w:t>
      </w:r>
      <w:r w:rsidRPr="004C3DF2">
        <w:rPr>
          <w:rFonts w:ascii="Arial" w:hAnsi="Arial" w:cs="Arial"/>
          <w:bCs/>
        </w:rPr>
        <w:t xml:space="preserve"> programas de superación de la pobreza.</w:t>
      </w:r>
    </w:p>
    <w:p w14:paraId="17606F03" w14:textId="77777777" w:rsidR="00F702A7" w:rsidRPr="004C3DF2" w:rsidRDefault="00F702A7" w:rsidP="00F702A7">
      <w:pPr>
        <w:spacing w:after="0" w:line="276" w:lineRule="auto"/>
        <w:jc w:val="both"/>
        <w:rPr>
          <w:rFonts w:ascii="Arial" w:hAnsi="Arial" w:cs="Arial"/>
          <w:bCs/>
        </w:rPr>
      </w:pPr>
    </w:p>
    <w:p w14:paraId="698F827B" w14:textId="77777777" w:rsidR="00F702A7" w:rsidRPr="004C3DF2" w:rsidRDefault="00F702A7" w:rsidP="00F702A7">
      <w:pPr>
        <w:spacing w:after="0" w:line="276" w:lineRule="auto"/>
        <w:jc w:val="both"/>
        <w:rPr>
          <w:rFonts w:ascii="Arial" w:hAnsi="Arial" w:cs="Arial"/>
          <w:bCs/>
        </w:rPr>
      </w:pPr>
      <w:r w:rsidRPr="004C3DF2">
        <w:rPr>
          <w:rFonts w:ascii="Arial" w:hAnsi="Arial" w:cs="Arial"/>
          <w:bCs/>
        </w:rPr>
        <w:t xml:space="preserve">En consecuencia, </w:t>
      </w:r>
      <w:r w:rsidR="008F7D52" w:rsidRPr="004C3DF2">
        <w:rPr>
          <w:rFonts w:ascii="Arial" w:hAnsi="Arial" w:cs="Arial"/>
          <w:bCs/>
        </w:rPr>
        <w:t>las etapas de focalización</w:t>
      </w:r>
      <w:r w:rsidR="00BC3F17" w:rsidRPr="004C3DF2">
        <w:rPr>
          <w:rFonts w:ascii="Arial" w:hAnsi="Arial" w:cs="Arial"/>
          <w:bCs/>
        </w:rPr>
        <w:t xml:space="preserve"> que desarrolla la Caja de Herramientas se encuentran organizadas en l</w:t>
      </w:r>
      <w:r w:rsidR="008F7D52" w:rsidRPr="004C3DF2">
        <w:rPr>
          <w:rFonts w:ascii="Arial" w:hAnsi="Arial" w:cs="Arial"/>
          <w:bCs/>
        </w:rPr>
        <w:t>a</w:t>
      </w:r>
      <w:r w:rsidR="00BC3F17" w:rsidRPr="004C3DF2">
        <w:rPr>
          <w:rFonts w:ascii="Arial" w:hAnsi="Arial" w:cs="Arial"/>
          <w:bCs/>
        </w:rPr>
        <w:t xml:space="preserve">s siguientes </w:t>
      </w:r>
      <w:r w:rsidR="008F7D52" w:rsidRPr="004C3DF2">
        <w:rPr>
          <w:rFonts w:ascii="Arial" w:hAnsi="Arial" w:cs="Arial"/>
          <w:bCs/>
        </w:rPr>
        <w:t xml:space="preserve">temáticas </w:t>
      </w:r>
      <w:r w:rsidR="00BC3F17" w:rsidRPr="004C3DF2">
        <w:rPr>
          <w:rFonts w:ascii="Arial" w:hAnsi="Arial" w:cs="Arial"/>
          <w:bCs/>
        </w:rPr>
        <w:t>tra</w:t>
      </w:r>
      <w:r w:rsidR="00E012D8" w:rsidRPr="004C3DF2">
        <w:rPr>
          <w:rFonts w:ascii="Arial" w:hAnsi="Arial" w:cs="Arial"/>
          <w:bCs/>
        </w:rPr>
        <w:t>n</w:t>
      </w:r>
      <w:r w:rsidR="00BC3F17" w:rsidRPr="004C3DF2">
        <w:rPr>
          <w:rFonts w:ascii="Arial" w:hAnsi="Arial" w:cs="Arial"/>
          <w:bCs/>
        </w:rPr>
        <w:t>sversales:</w:t>
      </w:r>
    </w:p>
    <w:p w14:paraId="535E7FC7" w14:textId="77777777" w:rsidR="00482253" w:rsidRPr="004C3DF2" w:rsidRDefault="00482253" w:rsidP="00F702A7">
      <w:pPr>
        <w:spacing w:after="0" w:line="276" w:lineRule="auto"/>
        <w:jc w:val="both"/>
        <w:rPr>
          <w:rFonts w:ascii="Arial" w:hAnsi="Arial" w:cs="Arial"/>
          <w:bCs/>
        </w:rPr>
      </w:pPr>
    </w:p>
    <w:p w14:paraId="70DE81E5" w14:textId="77777777" w:rsidR="008F7D52" w:rsidRPr="004C3DF2" w:rsidRDefault="008F7D52" w:rsidP="00F702A7">
      <w:pPr>
        <w:spacing w:after="0" w:line="276" w:lineRule="auto"/>
        <w:jc w:val="both"/>
        <w:rPr>
          <w:rFonts w:ascii="Arial" w:hAnsi="Arial" w:cs="Arial"/>
          <w:bCs/>
        </w:rPr>
      </w:pPr>
    </w:p>
    <w:tbl>
      <w:tblPr>
        <w:tblStyle w:val="Tablaconcuadrcula"/>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18"/>
      </w:tblGrid>
      <w:tr w:rsidR="00D551EC" w:rsidRPr="004C3DF2" w14:paraId="48A74139" w14:textId="77777777" w:rsidTr="002D4E93">
        <w:trPr>
          <w:trHeight w:val="520"/>
          <w:jc w:val="center"/>
        </w:trPr>
        <w:tc>
          <w:tcPr>
            <w:tcW w:w="2972" w:type="dxa"/>
            <w:vAlign w:val="center"/>
          </w:tcPr>
          <w:p w14:paraId="5EF3337B" w14:textId="77777777" w:rsidR="00A01CE0" w:rsidRDefault="00A01CE0" w:rsidP="008F7D52">
            <w:pPr>
              <w:spacing w:line="276" w:lineRule="auto"/>
              <w:jc w:val="center"/>
              <w:rPr>
                <w:rFonts w:ascii="Arial" w:hAnsi="Arial" w:cs="Arial"/>
                <w:b/>
                <w:bCs/>
              </w:rPr>
            </w:pPr>
          </w:p>
          <w:p w14:paraId="00C0A6AE" w14:textId="06A14D71" w:rsidR="008F7D52" w:rsidRDefault="00CE6381" w:rsidP="008F7D52">
            <w:pPr>
              <w:spacing w:line="276" w:lineRule="auto"/>
              <w:jc w:val="center"/>
              <w:rPr>
                <w:rFonts w:ascii="Arial" w:hAnsi="Arial" w:cs="Arial"/>
                <w:b/>
                <w:bCs/>
              </w:rPr>
            </w:pPr>
            <w:r>
              <w:rPr>
                <w:rFonts w:ascii="Arial" w:hAnsi="Arial" w:cs="Arial"/>
                <w:b/>
                <w:bCs/>
              </w:rPr>
              <w:t>Documentos</w:t>
            </w:r>
          </w:p>
          <w:p w14:paraId="232A19B7" w14:textId="3911F3BF" w:rsidR="00A01CE0" w:rsidRPr="004C3DF2" w:rsidRDefault="00A01CE0" w:rsidP="008F7D52">
            <w:pPr>
              <w:spacing w:line="276" w:lineRule="auto"/>
              <w:jc w:val="center"/>
              <w:rPr>
                <w:rFonts w:ascii="Arial" w:hAnsi="Arial" w:cs="Arial"/>
                <w:b/>
                <w:bCs/>
              </w:rPr>
            </w:pPr>
          </w:p>
        </w:tc>
        <w:tc>
          <w:tcPr>
            <w:tcW w:w="4318" w:type="dxa"/>
            <w:vAlign w:val="center"/>
          </w:tcPr>
          <w:p w14:paraId="21294E22" w14:textId="70357AAE" w:rsidR="008F7D52" w:rsidRPr="004C3DF2" w:rsidRDefault="00A01CE0" w:rsidP="00614FA3">
            <w:pPr>
              <w:spacing w:line="276" w:lineRule="auto"/>
              <w:rPr>
                <w:rFonts w:ascii="Arial" w:hAnsi="Arial" w:cs="Arial"/>
                <w:b/>
                <w:bCs/>
              </w:rPr>
            </w:pPr>
            <w:r>
              <w:rPr>
                <w:rFonts w:ascii="Arial" w:hAnsi="Arial" w:cs="Arial"/>
                <w:b/>
                <w:bCs/>
              </w:rPr>
              <w:t xml:space="preserve">         </w:t>
            </w:r>
            <w:r w:rsidR="008F7D52" w:rsidRPr="004C3DF2">
              <w:rPr>
                <w:rFonts w:ascii="Arial" w:hAnsi="Arial" w:cs="Arial"/>
                <w:b/>
                <w:bCs/>
              </w:rPr>
              <w:t>Temáticas tra</w:t>
            </w:r>
            <w:r w:rsidR="00E012D8" w:rsidRPr="004C3DF2">
              <w:rPr>
                <w:rFonts w:ascii="Arial" w:hAnsi="Arial" w:cs="Arial"/>
                <w:b/>
                <w:bCs/>
              </w:rPr>
              <w:t>n</w:t>
            </w:r>
            <w:r w:rsidR="008F7D52" w:rsidRPr="004C3DF2">
              <w:rPr>
                <w:rFonts w:ascii="Arial" w:hAnsi="Arial" w:cs="Arial"/>
                <w:b/>
                <w:bCs/>
              </w:rPr>
              <w:t>sversales</w:t>
            </w:r>
          </w:p>
        </w:tc>
      </w:tr>
      <w:tr w:rsidR="00E85D1F" w:rsidRPr="004C3DF2" w14:paraId="0B81C9B4" w14:textId="77777777" w:rsidTr="002D4E93">
        <w:trPr>
          <w:trHeight w:val="1301"/>
          <w:jc w:val="center"/>
        </w:trPr>
        <w:tc>
          <w:tcPr>
            <w:tcW w:w="2972" w:type="dxa"/>
            <w:vAlign w:val="center"/>
          </w:tcPr>
          <w:p w14:paraId="22BB1CAF" w14:textId="77777777" w:rsidR="002D4561" w:rsidRDefault="00E85D1F" w:rsidP="00AB4129">
            <w:pPr>
              <w:pStyle w:val="Prrafodelista"/>
              <w:ind w:left="501"/>
              <w:rPr>
                <w:rFonts w:ascii="Arial" w:hAnsi="Arial" w:cs="Arial"/>
              </w:rPr>
            </w:pPr>
            <w:r w:rsidRPr="00614FA3">
              <w:rPr>
                <w:rFonts w:ascii="Arial" w:hAnsi="Arial" w:cs="Arial"/>
              </w:rPr>
              <w:t>Documentos generales</w:t>
            </w:r>
          </w:p>
          <w:p w14:paraId="37B8A655" w14:textId="2BD5170D" w:rsidR="002D4561" w:rsidRPr="002D4561" w:rsidRDefault="00E85D1F" w:rsidP="00AB4129">
            <w:pPr>
              <w:pStyle w:val="Prrafodelista"/>
              <w:numPr>
                <w:ilvl w:val="0"/>
                <w:numId w:val="46"/>
              </w:numPr>
              <w:rPr>
                <w:rFonts w:ascii="Arial" w:hAnsi="Arial" w:cs="Arial"/>
              </w:rPr>
            </w:pPr>
            <w:r w:rsidRPr="002D4561">
              <w:rPr>
                <w:rFonts w:ascii="Arial" w:hAnsi="Arial" w:cs="Arial"/>
                <w:bCs/>
              </w:rPr>
              <w:t>Identificación</w:t>
            </w:r>
          </w:p>
          <w:p w14:paraId="4C017A61" w14:textId="77777777" w:rsidR="002D4561" w:rsidRPr="002D4561" w:rsidRDefault="00E85D1F" w:rsidP="002D4561">
            <w:pPr>
              <w:pStyle w:val="Prrafodelista"/>
              <w:numPr>
                <w:ilvl w:val="0"/>
                <w:numId w:val="46"/>
              </w:numPr>
              <w:rPr>
                <w:rFonts w:ascii="Arial" w:hAnsi="Arial" w:cs="Arial"/>
              </w:rPr>
            </w:pPr>
            <w:r w:rsidRPr="002D4561">
              <w:rPr>
                <w:rFonts w:ascii="Arial" w:hAnsi="Arial" w:cs="Arial"/>
                <w:bCs/>
              </w:rPr>
              <w:t>Selección</w:t>
            </w:r>
          </w:p>
          <w:p w14:paraId="5C93F50C" w14:textId="77777777" w:rsidR="002D4561" w:rsidRPr="002D4561" w:rsidRDefault="00E85D1F" w:rsidP="002D4561">
            <w:pPr>
              <w:pStyle w:val="Prrafodelista"/>
              <w:numPr>
                <w:ilvl w:val="0"/>
                <w:numId w:val="46"/>
              </w:numPr>
              <w:rPr>
                <w:rFonts w:ascii="Arial" w:hAnsi="Arial" w:cs="Arial"/>
              </w:rPr>
            </w:pPr>
            <w:r w:rsidRPr="002D4561">
              <w:rPr>
                <w:rFonts w:ascii="Arial" w:hAnsi="Arial" w:cs="Arial"/>
                <w:bCs/>
              </w:rPr>
              <w:t>Asignación</w:t>
            </w:r>
          </w:p>
          <w:p w14:paraId="2B67E14F" w14:textId="77777777" w:rsidR="002D4561" w:rsidRPr="002D4561" w:rsidRDefault="00E85D1F" w:rsidP="002D4561">
            <w:pPr>
              <w:pStyle w:val="Prrafodelista"/>
              <w:numPr>
                <w:ilvl w:val="0"/>
                <w:numId w:val="46"/>
              </w:numPr>
              <w:rPr>
                <w:rFonts w:ascii="Arial" w:hAnsi="Arial" w:cs="Arial"/>
              </w:rPr>
            </w:pPr>
            <w:r w:rsidRPr="002D4561">
              <w:rPr>
                <w:rFonts w:ascii="Arial" w:hAnsi="Arial" w:cs="Arial"/>
                <w:bCs/>
              </w:rPr>
              <w:t>Seguimiento</w:t>
            </w:r>
          </w:p>
          <w:p w14:paraId="537DFD80" w14:textId="09480802" w:rsidR="00E85D1F" w:rsidRPr="002D4561" w:rsidRDefault="00E85D1F" w:rsidP="002D4561">
            <w:pPr>
              <w:pStyle w:val="Prrafodelista"/>
              <w:numPr>
                <w:ilvl w:val="0"/>
                <w:numId w:val="46"/>
              </w:numPr>
              <w:rPr>
                <w:rFonts w:ascii="Arial" w:hAnsi="Arial" w:cs="Arial"/>
              </w:rPr>
            </w:pPr>
            <w:r w:rsidRPr="002D4561">
              <w:rPr>
                <w:rFonts w:ascii="Arial" w:hAnsi="Arial" w:cs="Arial"/>
                <w:bCs/>
              </w:rPr>
              <w:t>Ejemplo práctico</w:t>
            </w:r>
          </w:p>
        </w:tc>
        <w:tc>
          <w:tcPr>
            <w:tcW w:w="4318" w:type="dxa"/>
            <w:vAlign w:val="center"/>
          </w:tcPr>
          <w:p w14:paraId="3BD06BF3" w14:textId="77777777" w:rsidR="00E85D1F" w:rsidRPr="004C3DF2" w:rsidRDefault="00E85D1F" w:rsidP="510759AE">
            <w:pPr>
              <w:pStyle w:val="Prrafodelista"/>
              <w:numPr>
                <w:ilvl w:val="0"/>
                <w:numId w:val="9"/>
              </w:numPr>
              <w:spacing w:line="276" w:lineRule="auto"/>
              <w:jc w:val="both"/>
              <w:rPr>
                <w:rFonts w:ascii="Arial" w:hAnsi="Arial" w:cs="Arial"/>
              </w:rPr>
            </w:pPr>
            <w:r w:rsidRPr="510759AE">
              <w:rPr>
                <w:rFonts w:ascii="Arial" w:hAnsi="Arial" w:cs="Arial"/>
              </w:rPr>
              <w:t>Presentación conceptual</w:t>
            </w:r>
          </w:p>
          <w:p w14:paraId="7EB2A327" w14:textId="1533B5DD" w:rsidR="00E85D1F" w:rsidRDefault="00E85D1F" w:rsidP="00E85D1F">
            <w:pPr>
              <w:pStyle w:val="Prrafodelista"/>
              <w:numPr>
                <w:ilvl w:val="0"/>
                <w:numId w:val="9"/>
              </w:numPr>
              <w:spacing w:line="276" w:lineRule="auto"/>
              <w:jc w:val="both"/>
              <w:rPr>
                <w:rFonts w:ascii="Arial" w:hAnsi="Arial" w:cs="Arial"/>
                <w:bCs/>
              </w:rPr>
            </w:pPr>
            <w:r w:rsidRPr="004C3DF2">
              <w:rPr>
                <w:rFonts w:ascii="Arial" w:hAnsi="Arial" w:cs="Arial"/>
                <w:bCs/>
              </w:rPr>
              <w:t>Descripción general de la etapa</w:t>
            </w:r>
          </w:p>
          <w:p w14:paraId="7BD48DAA" w14:textId="2C3B097E" w:rsidR="00E85D1F" w:rsidRPr="00E85D1F" w:rsidRDefault="00044364" w:rsidP="00E85D1F">
            <w:pPr>
              <w:pStyle w:val="Prrafodelista"/>
              <w:numPr>
                <w:ilvl w:val="0"/>
                <w:numId w:val="9"/>
              </w:numPr>
              <w:spacing w:line="276" w:lineRule="auto"/>
              <w:jc w:val="both"/>
              <w:rPr>
                <w:rFonts w:ascii="Arial" w:hAnsi="Arial" w:cs="Arial"/>
                <w:bCs/>
              </w:rPr>
            </w:pPr>
            <w:r>
              <w:rPr>
                <w:rFonts w:ascii="Arial" w:hAnsi="Arial" w:cs="Arial"/>
                <w:bCs/>
              </w:rPr>
              <w:t>Preguntas orientadoras</w:t>
            </w:r>
          </w:p>
          <w:p w14:paraId="7547D7DD" w14:textId="77777777" w:rsidR="00E85D1F" w:rsidRPr="004C3DF2" w:rsidRDefault="00E85D1F" w:rsidP="008F7D52">
            <w:pPr>
              <w:pStyle w:val="Prrafodelista"/>
              <w:numPr>
                <w:ilvl w:val="0"/>
                <w:numId w:val="9"/>
              </w:numPr>
              <w:spacing w:line="276" w:lineRule="auto"/>
              <w:jc w:val="both"/>
              <w:rPr>
                <w:rFonts w:ascii="Arial" w:hAnsi="Arial" w:cs="Arial"/>
                <w:bCs/>
              </w:rPr>
            </w:pPr>
            <w:r w:rsidRPr="004C3DF2">
              <w:rPr>
                <w:rFonts w:ascii="Arial" w:hAnsi="Arial" w:cs="Arial"/>
                <w:bCs/>
              </w:rPr>
              <w:t>Herramientas metodológicas</w:t>
            </w:r>
          </w:p>
          <w:p w14:paraId="2372F084" w14:textId="25966AA6" w:rsidR="00E85D1F" w:rsidRPr="004C3DF2" w:rsidRDefault="00E85D1F" w:rsidP="00CE6381">
            <w:pPr>
              <w:spacing w:line="276" w:lineRule="auto"/>
              <w:jc w:val="both"/>
              <w:rPr>
                <w:rFonts w:ascii="Arial" w:hAnsi="Arial" w:cs="Arial"/>
                <w:b/>
                <w:bCs/>
              </w:rPr>
            </w:pPr>
          </w:p>
        </w:tc>
      </w:tr>
    </w:tbl>
    <w:p w14:paraId="3E3EA009" w14:textId="77777777" w:rsidR="00D654A2" w:rsidRDefault="00D654A2" w:rsidP="004C3DF2">
      <w:pPr>
        <w:spacing w:after="0" w:line="276" w:lineRule="auto"/>
        <w:jc w:val="both"/>
        <w:rPr>
          <w:rFonts w:ascii="Arial" w:hAnsi="Arial" w:cs="Arial"/>
          <w:bCs/>
        </w:rPr>
      </w:pPr>
    </w:p>
    <w:p w14:paraId="71BDE056" w14:textId="77777777" w:rsidR="00D30F27" w:rsidRDefault="00D30F27" w:rsidP="004C3DF2">
      <w:pPr>
        <w:spacing w:after="0" w:line="276" w:lineRule="auto"/>
        <w:jc w:val="both"/>
        <w:rPr>
          <w:rFonts w:ascii="Arial" w:hAnsi="Arial" w:cs="Arial"/>
          <w:bCs/>
        </w:rPr>
      </w:pPr>
    </w:p>
    <w:p w14:paraId="654AD993" w14:textId="77777777" w:rsidR="00D30F27" w:rsidRDefault="00D30F27" w:rsidP="004C3DF2">
      <w:pPr>
        <w:spacing w:after="0" w:line="276" w:lineRule="auto"/>
        <w:jc w:val="both"/>
        <w:rPr>
          <w:rFonts w:ascii="Arial" w:hAnsi="Arial" w:cs="Arial"/>
          <w:bCs/>
        </w:rPr>
      </w:pPr>
    </w:p>
    <w:p w14:paraId="5A8D9BBB" w14:textId="77777777" w:rsidR="00D30F27" w:rsidRDefault="00D30F27" w:rsidP="004C3DF2">
      <w:pPr>
        <w:spacing w:after="0" w:line="276" w:lineRule="auto"/>
        <w:jc w:val="both"/>
        <w:rPr>
          <w:rFonts w:ascii="Arial" w:hAnsi="Arial" w:cs="Arial"/>
          <w:bCs/>
        </w:rPr>
      </w:pPr>
    </w:p>
    <w:p w14:paraId="54538CBF" w14:textId="2845C433" w:rsidR="00D30F27" w:rsidRDefault="0010628D" w:rsidP="00AB4129">
      <w:pPr>
        <w:pStyle w:val="Prrafodelista"/>
        <w:spacing w:after="0" w:line="276" w:lineRule="auto"/>
        <w:jc w:val="both"/>
        <w:rPr>
          <w:rFonts w:ascii="Arial" w:hAnsi="Arial" w:cs="Arial"/>
          <w:bCs/>
        </w:rPr>
      </w:pPr>
      <w:r>
        <w:rPr>
          <w:rFonts w:ascii="Arial" w:hAnsi="Arial" w:cs="Arial"/>
          <w:bCs/>
        </w:rPr>
        <w:t>Documentos generales</w:t>
      </w:r>
    </w:p>
    <w:p w14:paraId="17848E1B" w14:textId="60969F2C" w:rsidR="00001635" w:rsidRDefault="00001635" w:rsidP="00001635">
      <w:pPr>
        <w:spacing w:after="0" w:line="276" w:lineRule="auto"/>
        <w:jc w:val="both"/>
        <w:rPr>
          <w:rFonts w:ascii="Arial" w:hAnsi="Arial" w:cs="Arial"/>
          <w:bCs/>
        </w:rPr>
      </w:pPr>
    </w:p>
    <w:p w14:paraId="0D6546E2" w14:textId="365CA091" w:rsidR="00001635" w:rsidRPr="00001635" w:rsidRDefault="00001635" w:rsidP="00001635">
      <w:pPr>
        <w:spacing w:after="0" w:line="276" w:lineRule="auto"/>
        <w:jc w:val="both"/>
        <w:rPr>
          <w:rFonts w:ascii="Arial" w:hAnsi="Arial" w:cs="Arial"/>
          <w:bCs/>
        </w:rPr>
      </w:pPr>
      <w:r>
        <w:rPr>
          <w:rFonts w:ascii="Arial" w:hAnsi="Arial" w:cs="Arial"/>
          <w:bCs/>
        </w:rPr>
        <w:t xml:space="preserve">En archivo digital </w:t>
      </w:r>
      <w:r w:rsidR="00EB2B93">
        <w:rPr>
          <w:rFonts w:ascii="Arial" w:hAnsi="Arial" w:cs="Arial"/>
          <w:bCs/>
        </w:rPr>
        <w:t xml:space="preserve">se </w:t>
      </w:r>
      <w:r w:rsidR="009F0894">
        <w:rPr>
          <w:rFonts w:ascii="Arial" w:hAnsi="Arial" w:cs="Arial"/>
          <w:bCs/>
        </w:rPr>
        <w:t xml:space="preserve">cargan los documentos generales y que soportan conceptual y teóricamente la ejecución de un ejercicio </w:t>
      </w:r>
      <w:r w:rsidR="000D4002">
        <w:rPr>
          <w:rFonts w:ascii="Arial" w:hAnsi="Arial" w:cs="Arial"/>
          <w:bCs/>
        </w:rPr>
        <w:t>de focalización en estrategias de superación de la pobreza.</w:t>
      </w:r>
    </w:p>
    <w:p w14:paraId="07C8C2E3" w14:textId="77777777" w:rsidR="00F93EA7" w:rsidRDefault="00F93EA7" w:rsidP="00614FA3">
      <w:pPr>
        <w:pStyle w:val="Prrafodelista"/>
        <w:spacing w:after="0" w:line="276" w:lineRule="auto"/>
        <w:jc w:val="both"/>
        <w:rPr>
          <w:rFonts w:ascii="Arial" w:hAnsi="Arial" w:cs="Arial"/>
          <w:bCs/>
        </w:rPr>
      </w:pPr>
    </w:p>
    <w:p w14:paraId="0AE1D6AF" w14:textId="058DEE6C" w:rsidR="0010628D" w:rsidRDefault="0010628D" w:rsidP="0010628D">
      <w:pPr>
        <w:pStyle w:val="Prrafodelista"/>
        <w:numPr>
          <w:ilvl w:val="0"/>
          <w:numId w:val="37"/>
        </w:numPr>
        <w:spacing w:after="0" w:line="276" w:lineRule="auto"/>
        <w:jc w:val="both"/>
        <w:rPr>
          <w:rFonts w:ascii="Arial" w:hAnsi="Arial" w:cs="Arial"/>
          <w:bCs/>
        </w:rPr>
      </w:pPr>
      <w:r>
        <w:rPr>
          <w:rFonts w:ascii="Arial" w:hAnsi="Arial" w:cs="Arial"/>
          <w:bCs/>
        </w:rPr>
        <w:t xml:space="preserve">Marco  normativo </w:t>
      </w:r>
    </w:p>
    <w:p w14:paraId="635DD5EA" w14:textId="77777777" w:rsidR="00F93EA7" w:rsidRDefault="00F93EA7" w:rsidP="00F93EA7">
      <w:pPr>
        <w:spacing w:after="0" w:line="240" w:lineRule="auto"/>
        <w:rPr>
          <w:rFonts w:ascii="Arial" w:eastAsia="Times New Roman" w:hAnsi="Arial" w:cs="Arial"/>
          <w:color w:val="201F1E"/>
          <w:shd w:val="clear" w:color="auto" w:fill="FFFFFF"/>
          <w:lang w:eastAsia="es-ES_tradnl"/>
        </w:rPr>
      </w:pPr>
    </w:p>
    <w:p w14:paraId="4A13F1C0" w14:textId="64F64D75" w:rsidR="00F93EA7" w:rsidRPr="00614FA3" w:rsidRDefault="00881E04" w:rsidP="00881E04">
      <w:pPr>
        <w:pStyle w:val="Prrafodelista"/>
        <w:numPr>
          <w:ilvl w:val="0"/>
          <w:numId w:val="41"/>
        </w:numPr>
        <w:spacing w:after="0" w:line="240" w:lineRule="auto"/>
        <w:rPr>
          <w:rFonts w:ascii="Arial" w:eastAsia="Times New Roman" w:hAnsi="Arial" w:cs="Arial"/>
          <w:color w:val="201F1E"/>
          <w:shd w:val="clear" w:color="auto" w:fill="FFFFFF"/>
          <w:lang w:eastAsia="es-ES_tradnl"/>
        </w:rPr>
      </w:pPr>
      <w:r>
        <w:rPr>
          <w:rFonts w:ascii="Arial" w:eastAsia="Times New Roman" w:hAnsi="Arial" w:cs="Arial"/>
          <w:color w:val="201F1E"/>
          <w:shd w:val="clear" w:color="auto" w:fill="FFFFFF"/>
          <w:lang w:eastAsia="es-ES_tradnl"/>
        </w:rPr>
        <w:t>A</w:t>
      </w:r>
      <w:r w:rsidR="00F93EA7" w:rsidRPr="00614FA3">
        <w:rPr>
          <w:rFonts w:ascii="Arial" w:eastAsia="Times New Roman" w:hAnsi="Arial" w:cs="Arial"/>
          <w:color w:val="201F1E"/>
          <w:shd w:val="clear" w:color="auto" w:fill="FFFFFF"/>
          <w:lang w:eastAsia="es-ES_tradnl"/>
        </w:rPr>
        <w:t>rtículo 94</w:t>
      </w:r>
      <w:r>
        <w:rPr>
          <w:rFonts w:ascii="Arial" w:eastAsia="Times New Roman" w:hAnsi="Arial" w:cs="Arial"/>
          <w:color w:val="201F1E"/>
          <w:shd w:val="clear" w:color="auto" w:fill="FFFFFF"/>
          <w:lang w:eastAsia="es-ES_tradnl"/>
        </w:rPr>
        <w:t xml:space="preserve">, </w:t>
      </w:r>
      <w:r w:rsidRPr="00614FA3">
        <w:rPr>
          <w:rFonts w:ascii="Arial" w:eastAsia="Times New Roman" w:hAnsi="Arial" w:cs="Arial"/>
          <w:color w:val="201F1E"/>
          <w:shd w:val="clear" w:color="auto" w:fill="FFFFFF"/>
          <w:lang w:eastAsia="es-ES_tradnl"/>
        </w:rPr>
        <w:t>Ley 715 de 2001</w:t>
      </w:r>
      <w:r>
        <w:rPr>
          <w:rFonts w:ascii="Arial" w:eastAsia="Times New Roman" w:hAnsi="Arial" w:cs="Arial"/>
          <w:color w:val="201F1E"/>
          <w:shd w:val="clear" w:color="auto" w:fill="FFFFFF"/>
          <w:lang w:eastAsia="es-ES_tradnl"/>
        </w:rPr>
        <w:t>, modificado por el artículo 24 de la Ley 1176 de 2007</w:t>
      </w:r>
    </w:p>
    <w:p w14:paraId="0BCCA0A3" w14:textId="5ECFA929" w:rsidR="00F93EA7" w:rsidRPr="00614FA3" w:rsidRDefault="00F93EA7" w:rsidP="00614FA3">
      <w:pPr>
        <w:pStyle w:val="Prrafodelista"/>
        <w:numPr>
          <w:ilvl w:val="0"/>
          <w:numId w:val="41"/>
        </w:numPr>
        <w:spacing w:after="0" w:line="240" w:lineRule="auto"/>
        <w:rPr>
          <w:rFonts w:ascii="Arial" w:eastAsia="Times New Roman" w:hAnsi="Arial" w:cs="Arial"/>
          <w:color w:val="201F1E"/>
          <w:shd w:val="clear" w:color="auto" w:fill="FFFFFF"/>
          <w:lang w:eastAsia="es-ES_tradnl"/>
        </w:rPr>
      </w:pPr>
      <w:r w:rsidRPr="00614FA3">
        <w:rPr>
          <w:rFonts w:ascii="Arial" w:eastAsia="Times New Roman" w:hAnsi="Arial" w:cs="Arial"/>
          <w:color w:val="201F1E"/>
          <w:shd w:val="clear" w:color="auto" w:fill="FFFFFF"/>
          <w:lang w:eastAsia="es-ES_tradnl"/>
        </w:rPr>
        <w:t>Art</w:t>
      </w:r>
      <w:r w:rsidR="00881E04">
        <w:rPr>
          <w:rFonts w:ascii="Arial" w:eastAsia="Times New Roman" w:hAnsi="Arial" w:cs="Arial"/>
          <w:color w:val="201F1E"/>
          <w:shd w:val="clear" w:color="auto" w:fill="FFFFFF"/>
          <w:lang w:eastAsia="es-ES_tradnl"/>
        </w:rPr>
        <w:t>ículo</w:t>
      </w:r>
      <w:r w:rsidRPr="00614FA3">
        <w:rPr>
          <w:rFonts w:ascii="Arial" w:eastAsia="Times New Roman" w:hAnsi="Arial" w:cs="Arial"/>
          <w:color w:val="201F1E"/>
          <w:shd w:val="clear" w:color="auto" w:fill="FFFFFF"/>
          <w:lang w:eastAsia="es-ES_tradnl"/>
        </w:rPr>
        <w:t xml:space="preserve"> 210 de la Ley 1955 de 2019</w:t>
      </w:r>
      <w:r w:rsidR="00881E04">
        <w:rPr>
          <w:rFonts w:ascii="Arial" w:eastAsia="Times New Roman" w:hAnsi="Arial" w:cs="Arial"/>
          <w:color w:val="201F1E"/>
          <w:shd w:val="clear" w:color="auto" w:fill="FFFFFF"/>
          <w:lang w:eastAsia="es-ES_tradnl"/>
        </w:rPr>
        <w:t>.</w:t>
      </w:r>
    </w:p>
    <w:p w14:paraId="577925E2" w14:textId="0D02E50D" w:rsidR="00F93EA7" w:rsidRPr="00614FA3" w:rsidRDefault="00F93EA7" w:rsidP="00614FA3">
      <w:pPr>
        <w:pStyle w:val="Prrafodelista"/>
        <w:numPr>
          <w:ilvl w:val="0"/>
          <w:numId w:val="41"/>
        </w:numPr>
        <w:spacing w:after="0" w:line="240" w:lineRule="auto"/>
        <w:rPr>
          <w:rFonts w:ascii="Times New Roman" w:eastAsia="Times New Roman" w:hAnsi="Times New Roman" w:cs="Times New Roman"/>
          <w:sz w:val="24"/>
          <w:szCs w:val="24"/>
          <w:lang w:eastAsia="es-ES_tradnl"/>
        </w:rPr>
      </w:pPr>
      <w:r w:rsidRPr="00614FA3">
        <w:rPr>
          <w:rFonts w:ascii="Arial" w:eastAsia="Times New Roman" w:hAnsi="Arial" w:cs="Arial"/>
          <w:color w:val="201F1E"/>
          <w:shd w:val="clear" w:color="auto" w:fill="FFFFFF"/>
          <w:lang w:eastAsia="es-ES_tradnl"/>
        </w:rPr>
        <w:t>Decreto 4816 de 2008</w:t>
      </w:r>
      <w:r w:rsidR="00881E04">
        <w:rPr>
          <w:rFonts w:ascii="Arial" w:eastAsia="Times New Roman" w:hAnsi="Arial" w:cs="Arial"/>
          <w:color w:val="201F1E"/>
          <w:shd w:val="clear" w:color="auto" w:fill="FFFFFF"/>
          <w:lang w:eastAsia="es-ES_tradnl"/>
        </w:rPr>
        <w:t>,</w:t>
      </w:r>
      <w:r w:rsidRPr="00614FA3">
        <w:rPr>
          <w:rFonts w:ascii="Arial" w:eastAsia="Times New Roman" w:hAnsi="Arial" w:cs="Arial"/>
          <w:color w:val="201F1E"/>
          <w:shd w:val="clear" w:color="auto" w:fill="FFFFFF"/>
          <w:lang w:eastAsia="es-ES_tradnl"/>
        </w:rPr>
        <w:t xml:space="preserve"> por el cual se reglamenta el artículo 24 de la Ley 1176 de 2007.</w:t>
      </w:r>
    </w:p>
    <w:p w14:paraId="310069CC" w14:textId="77777777" w:rsidR="00E26640" w:rsidRDefault="00E26640" w:rsidP="00614FA3">
      <w:pPr>
        <w:pStyle w:val="Prrafodelista"/>
        <w:spacing w:after="0" w:line="276" w:lineRule="auto"/>
        <w:ind w:left="1080"/>
        <w:jc w:val="both"/>
        <w:rPr>
          <w:rFonts w:ascii="Arial" w:hAnsi="Arial" w:cs="Arial"/>
          <w:bCs/>
        </w:rPr>
      </w:pPr>
    </w:p>
    <w:p w14:paraId="5EAEFD9C" w14:textId="66E1BE0E" w:rsidR="0010628D" w:rsidRDefault="0010628D" w:rsidP="0010628D">
      <w:pPr>
        <w:pStyle w:val="Prrafodelista"/>
        <w:numPr>
          <w:ilvl w:val="0"/>
          <w:numId w:val="37"/>
        </w:numPr>
        <w:spacing w:after="0" w:line="276" w:lineRule="auto"/>
        <w:jc w:val="both"/>
        <w:rPr>
          <w:rFonts w:ascii="Arial" w:hAnsi="Arial" w:cs="Arial"/>
          <w:bCs/>
        </w:rPr>
      </w:pPr>
      <w:r>
        <w:rPr>
          <w:rFonts w:ascii="Arial" w:hAnsi="Arial" w:cs="Arial"/>
          <w:bCs/>
        </w:rPr>
        <w:t xml:space="preserve">Documentos </w:t>
      </w:r>
      <w:proofErr w:type="spellStart"/>
      <w:r>
        <w:rPr>
          <w:rFonts w:ascii="Arial" w:hAnsi="Arial" w:cs="Arial"/>
          <w:bCs/>
        </w:rPr>
        <w:t>Conpes</w:t>
      </w:r>
      <w:proofErr w:type="spellEnd"/>
    </w:p>
    <w:p w14:paraId="7D45056F" w14:textId="77777777" w:rsidR="00E26640" w:rsidRPr="00614FA3" w:rsidRDefault="00E26640" w:rsidP="00614FA3">
      <w:pPr>
        <w:spacing w:after="0" w:line="276" w:lineRule="auto"/>
        <w:jc w:val="both"/>
        <w:rPr>
          <w:rFonts w:ascii="Arial" w:hAnsi="Arial" w:cs="Arial"/>
          <w:bCs/>
        </w:rPr>
      </w:pPr>
    </w:p>
    <w:p w14:paraId="25CC963E" w14:textId="5B5F789E" w:rsidR="00E26640" w:rsidRPr="001D0594" w:rsidRDefault="00E26640" w:rsidP="00614FA3">
      <w:pPr>
        <w:pStyle w:val="Prrafodelista"/>
        <w:numPr>
          <w:ilvl w:val="0"/>
          <w:numId w:val="42"/>
        </w:numPr>
        <w:rPr>
          <w:rFonts w:ascii="Arial" w:eastAsia="Times New Roman" w:hAnsi="Arial" w:cs="Arial"/>
          <w:color w:val="201F1E"/>
          <w:shd w:val="clear" w:color="auto" w:fill="FFFFFF"/>
          <w:lang w:eastAsia="es-ES_tradnl"/>
        </w:rPr>
      </w:pPr>
      <w:proofErr w:type="spellStart"/>
      <w:r w:rsidRPr="001D0594">
        <w:rPr>
          <w:rFonts w:ascii="Arial" w:eastAsia="Times New Roman" w:hAnsi="Arial" w:cs="Arial"/>
          <w:color w:val="201F1E"/>
          <w:shd w:val="clear" w:color="auto" w:fill="FFFFFF"/>
          <w:lang w:eastAsia="es-ES_tradnl"/>
        </w:rPr>
        <w:t>Conpes</w:t>
      </w:r>
      <w:proofErr w:type="spellEnd"/>
      <w:r w:rsidRPr="001D0594">
        <w:rPr>
          <w:rFonts w:ascii="Arial" w:eastAsia="Times New Roman" w:hAnsi="Arial" w:cs="Arial"/>
          <w:color w:val="201F1E"/>
          <w:shd w:val="clear" w:color="auto" w:fill="FFFFFF"/>
          <w:lang w:eastAsia="es-ES_tradnl"/>
        </w:rPr>
        <w:t xml:space="preserve"> 100 de 2006</w:t>
      </w:r>
      <w:r w:rsidR="00F93EA7" w:rsidRPr="001D0594">
        <w:rPr>
          <w:rFonts w:ascii="Arial" w:eastAsia="Times New Roman" w:hAnsi="Arial" w:cs="Arial"/>
          <w:color w:val="201F1E"/>
          <w:shd w:val="clear" w:color="auto" w:fill="FFFFFF"/>
          <w:lang w:eastAsia="es-ES_tradnl"/>
        </w:rPr>
        <w:t xml:space="preserve">  -</w:t>
      </w:r>
      <w:r w:rsidR="001D0594" w:rsidRPr="001D0594">
        <w:rPr>
          <w:rFonts w:ascii="Arial" w:eastAsia="Times New Roman" w:hAnsi="Arial" w:cs="Arial"/>
          <w:color w:val="201F1E"/>
          <w:shd w:val="clear" w:color="auto" w:fill="FFFFFF"/>
          <w:lang w:eastAsia="es-ES_tradnl"/>
        </w:rPr>
        <w:t xml:space="preserve"> Lineamientos </w:t>
      </w:r>
      <w:r w:rsidR="001D0594">
        <w:rPr>
          <w:rFonts w:ascii="Arial" w:eastAsia="Times New Roman" w:hAnsi="Arial" w:cs="Arial"/>
          <w:color w:val="201F1E"/>
          <w:shd w:val="clear" w:color="auto" w:fill="FFFFFF"/>
          <w:lang w:eastAsia="es-ES_tradnl"/>
        </w:rPr>
        <w:t>p</w:t>
      </w:r>
      <w:r w:rsidR="001D0594" w:rsidRPr="001D0594">
        <w:rPr>
          <w:rFonts w:ascii="Arial" w:eastAsia="Times New Roman" w:hAnsi="Arial" w:cs="Arial"/>
          <w:color w:val="201F1E"/>
          <w:shd w:val="clear" w:color="auto" w:fill="FFFFFF"/>
          <w:lang w:eastAsia="es-ES_tradnl"/>
        </w:rPr>
        <w:t xml:space="preserve">ara </w:t>
      </w:r>
      <w:r w:rsidR="001D0594">
        <w:rPr>
          <w:rFonts w:ascii="Arial" w:eastAsia="Times New Roman" w:hAnsi="Arial" w:cs="Arial"/>
          <w:color w:val="201F1E"/>
          <w:shd w:val="clear" w:color="auto" w:fill="FFFFFF"/>
          <w:lang w:eastAsia="es-ES_tradnl"/>
        </w:rPr>
        <w:t>l</w:t>
      </w:r>
      <w:r w:rsidR="001D0594" w:rsidRPr="001D0594">
        <w:rPr>
          <w:rFonts w:ascii="Arial" w:eastAsia="Times New Roman" w:hAnsi="Arial" w:cs="Arial"/>
          <w:color w:val="201F1E"/>
          <w:shd w:val="clear" w:color="auto" w:fill="FFFFFF"/>
          <w:lang w:eastAsia="es-ES_tradnl"/>
        </w:rPr>
        <w:t xml:space="preserve">a Focalización </w:t>
      </w:r>
      <w:r w:rsidR="001D0594">
        <w:rPr>
          <w:rFonts w:ascii="Arial" w:eastAsia="Times New Roman" w:hAnsi="Arial" w:cs="Arial"/>
          <w:color w:val="201F1E"/>
          <w:shd w:val="clear" w:color="auto" w:fill="FFFFFF"/>
          <w:lang w:eastAsia="es-ES_tradnl"/>
        </w:rPr>
        <w:t>d</w:t>
      </w:r>
      <w:r w:rsidR="001D0594" w:rsidRPr="001D0594">
        <w:rPr>
          <w:rFonts w:ascii="Arial" w:eastAsia="Times New Roman" w:hAnsi="Arial" w:cs="Arial"/>
          <w:color w:val="201F1E"/>
          <w:shd w:val="clear" w:color="auto" w:fill="FFFFFF"/>
          <w:lang w:eastAsia="es-ES_tradnl"/>
        </w:rPr>
        <w:t>el Gasto Público Social</w:t>
      </w:r>
    </w:p>
    <w:p w14:paraId="2E50A549" w14:textId="7D4D2A44" w:rsidR="00E26640" w:rsidRPr="001D0594" w:rsidRDefault="00E26640" w:rsidP="00F93EA7">
      <w:pPr>
        <w:pStyle w:val="Prrafodelista"/>
        <w:numPr>
          <w:ilvl w:val="0"/>
          <w:numId w:val="42"/>
        </w:numPr>
        <w:rPr>
          <w:rFonts w:ascii="Arial" w:eastAsia="Times New Roman" w:hAnsi="Arial" w:cs="Arial"/>
          <w:color w:val="201F1E"/>
          <w:shd w:val="clear" w:color="auto" w:fill="FFFFFF"/>
          <w:lang w:eastAsia="es-ES_tradnl"/>
        </w:rPr>
      </w:pPr>
      <w:proofErr w:type="spellStart"/>
      <w:r w:rsidRPr="001D0594">
        <w:rPr>
          <w:rFonts w:ascii="Arial" w:eastAsia="Times New Roman" w:hAnsi="Arial" w:cs="Arial"/>
          <w:color w:val="201F1E"/>
          <w:shd w:val="clear" w:color="auto" w:fill="FFFFFF"/>
          <w:lang w:eastAsia="es-ES_tradnl"/>
        </w:rPr>
        <w:t>Conpes</w:t>
      </w:r>
      <w:proofErr w:type="spellEnd"/>
      <w:r w:rsidRPr="001D0594">
        <w:rPr>
          <w:rFonts w:ascii="Arial" w:eastAsia="Times New Roman" w:hAnsi="Arial" w:cs="Arial"/>
          <w:color w:val="201F1E"/>
          <w:shd w:val="clear" w:color="auto" w:fill="FFFFFF"/>
          <w:lang w:eastAsia="es-ES_tradnl"/>
        </w:rPr>
        <w:t xml:space="preserve"> 150 de 2012</w:t>
      </w:r>
      <w:r w:rsidR="00F93EA7" w:rsidRPr="001D0594">
        <w:rPr>
          <w:rFonts w:ascii="Arial" w:eastAsia="Times New Roman" w:hAnsi="Arial" w:cs="Arial"/>
          <w:color w:val="201F1E"/>
          <w:shd w:val="clear" w:color="auto" w:fill="FFFFFF"/>
          <w:lang w:eastAsia="es-ES_tradnl"/>
        </w:rPr>
        <w:t xml:space="preserve"> </w:t>
      </w:r>
      <w:r w:rsidR="001D0594" w:rsidRPr="001D0594">
        <w:rPr>
          <w:rFonts w:ascii="Arial" w:eastAsia="Times New Roman" w:hAnsi="Arial" w:cs="Arial"/>
          <w:color w:val="201F1E"/>
          <w:shd w:val="clear" w:color="auto" w:fill="FFFFFF"/>
          <w:lang w:eastAsia="es-ES_tradnl"/>
        </w:rPr>
        <w:t>- </w:t>
      </w:r>
      <w:r w:rsidR="001D0594">
        <w:rPr>
          <w:rFonts w:ascii="Arial" w:eastAsia="Times New Roman" w:hAnsi="Arial" w:cs="Arial"/>
          <w:color w:val="201F1E"/>
          <w:shd w:val="clear" w:color="auto" w:fill="FFFFFF"/>
          <w:lang w:eastAsia="es-ES_tradnl"/>
        </w:rPr>
        <w:t>Metodologías</w:t>
      </w:r>
      <w:r w:rsidR="001D0594" w:rsidRPr="001D0594">
        <w:rPr>
          <w:rFonts w:ascii="Arial" w:eastAsia="Times New Roman" w:hAnsi="Arial" w:cs="Arial"/>
          <w:color w:val="201F1E"/>
          <w:shd w:val="clear" w:color="auto" w:fill="FFFFFF"/>
          <w:lang w:eastAsia="es-ES_tradnl"/>
        </w:rPr>
        <w:t xml:space="preserve"> oficiales y arreglos institucionales para la medición de la pobreza en </w:t>
      </w:r>
      <w:r w:rsidR="001D0594">
        <w:rPr>
          <w:rFonts w:ascii="Arial" w:eastAsia="Times New Roman" w:hAnsi="Arial" w:cs="Arial"/>
          <w:color w:val="201F1E"/>
          <w:shd w:val="clear" w:color="auto" w:fill="FFFFFF"/>
          <w:lang w:eastAsia="es-ES_tradnl"/>
        </w:rPr>
        <w:t>C</w:t>
      </w:r>
      <w:r w:rsidR="001D0594" w:rsidRPr="001D0594">
        <w:rPr>
          <w:rFonts w:ascii="Arial" w:eastAsia="Times New Roman" w:hAnsi="Arial" w:cs="Arial"/>
          <w:color w:val="201F1E"/>
          <w:shd w:val="clear" w:color="auto" w:fill="FFFFFF"/>
          <w:lang w:eastAsia="es-ES_tradnl"/>
        </w:rPr>
        <w:t>olombia</w:t>
      </w:r>
    </w:p>
    <w:p w14:paraId="2A5DE22E" w14:textId="77777777" w:rsidR="00F93EA7" w:rsidRPr="00614FA3" w:rsidRDefault="00F93EA7" w:rsidP="00614FA3">
      <w:pPr>
        <w:pStyle w:val="Prrafodelista"/>
        <w:rPr>
          <w:rFonts w:ascii="Times New Roman" w:eastAsia="Times New Roman" w:hAnsi="Times New Roman" w:cs="Times New Roman"/>
          <w:sz w:val="24"/>
          <w:szCs w:val="24"/>
          <w:lang w:eastAsia="es-ES_tradnl"/>
        </w:rPr>
      </w:pPr>
    </w:p>
    <w:p w14:paraId="28031A52" w14:textId="77E7724D" w:rsidR="0010628D" w:rsidRDefault="0010628D" w:rsidP="0010628D">
      <w:pPr>
        <w:pStyle w:val="Prrafodelista"/>
        <w:numPr>
          <w:ilvl w:val="0"/>
          <w:numId w:val="37"/>
        </w:numPr>
        <w:spacing w:after="0" w:line="276" w:lineRule="auto"/>
        <w:jc w:val="both"/>
        <w:rPr>
          <w:rFonts w:ascii="Arial" w:hAnsi="Arial" w:cs="Arial"/>
          <w:bCs/>
        </w:rPr>
      </w:pPr>
      <w:r>
        <w:rPr>
          <w:rFonts w:ascii="Arial" w:hAnsi="Arial" w:cs="Arial"/>
          <w:bCs/>
        </w:rPr>
        <w:t>Documentos técnicos</w:t>
      </w:r>
    </w:p>
    <w:p w14:paraId="0518E0D9" w14:textId="77777777" w:rsidR="00E26640" w:rsidRPr="00614FA3" w:rsidRDefault="00E26640" w:rsidP="00614FA3">
      <w:pPr>
        <w:pStyle w:val="Prrafodelista"/>
        <w:spacing w:after="0" w:line="276" w:lineRule="auto"/>
        <w:ind w:left="1080"/>
        <w:jc w:val="both"/>
        <w:rPr>
          <w:rFonts w:ascii="Arial" w:hAnsi="Arial" w:cs="Arial"/>
          <w:bCs/>
        </w:rPr>
      </w:pPr>
    </w:p>
    <w:p w14:paraId="7A78B249" w14:textId="3DD060A8" w:rsidR="00DF7079" w:rsidRPr="00614FA3" w:rsidRDefault="00774901" w:rsidP="00614FA3">
      <w:pPr>
        <w:pStyle w:val="Prrafodelista"/>
        <w:numPr>
          <w:ilvl w:val="0"/>
          <w:numId w:val="39"/>
        </w:numPr>
        <w:spacing w:after="0" w:line="276" w:lineRule="auto"/>
        <w:jc w:val="both"/>
        <w:rPr>
          <w:rFonts w:ascii="Arial" w:hAnsi="Arial" w:cs="Arial"/>
          <w:bCs/>
        </w:rPr>
      </w:pPr>
      <w:r>
        <w:rPr>
          <w:rFonts w:ascii="Arial" w:hAnsi="Arial" w:cs="Arial"/>
          <w:bCs/>
        </w:rPr>
        <w:t xml:space="preserve">Sector de la Inclusión Social y la Reconciliación. </w:t>
      </w:r>
      <w:r w:rsidR="00DF7079" w:rsidRPr="00614FA3">
        <w:rPr>
          <w:rFonts w:ascii="Arial" w:hAnsi="Arial" w:cs="Arial"/>
          <w:bCs/>
        </w:rPr>
        <w:t xml:space="preserve">Guías </w:t>
      </w:r>
      <w:r>
        <w:rPr>
          <w:rFonts w:ascii="Arial" w:hAnsi="Arial" w:cs="Arial"/>
          <w:bCs/>
        </w:rPr>
        <w:t>Sectorial. Estrategia de Focalización Sectorial, Bogotá, 2021.</w:t>
      </w:r>
    </w:p>
    <w:p w14:paraId="4FEDDDD9" w14:textId="32D79EA1" w:rsidR="00DF7079" w:rsidRPr="00614FA3" w:rsidRDefault="00774901" w:rsidP="00614FA3">
      <w:pPr>
        <w:pStyle w:val="Prrafodelista"/>
        <w:numPr>
          <w:ilvl w:val="0"/>
          <w:numId w:val="39"/>
        </w:numPr>
        <w:spacing w:after="0" w:line="276" w:lineRule="auto"/>
        <w:jc w:val="both"/>
        <w:rPr>
          <w:rFonts w:ascii="Arial" w:hAnsi="Arial" w:cs="Arial"/>
          <w:bCs/>
        </w:rPr>
      </w:pPr>
      <w:r>
        <w:rPr>
          <w:rFonts w:ascii="Arial" w:hAnsi="Arial" w:cs="Arial"/>
          <w:bCs/>
        </w:rPr>
        <w:t xml:space="preserve">Prosperidad Social. </w:t>
      </w:r>
      <w:r w:rsidR="00DF7079" w:rsidRPr="00614FA3">
        <w:rPr>
          <w:rFonts w:ascii="Arial" w:hAnsi="Arial" w:cs="Arial"/>
          <w:bCs/>
        </w:rPr>
        <w:t>Orientaciones sobre la focalización de la población en situación de pobreza</w:t>
      </w:r>
      <w:r>
        <w:rPr>
          <w:rFonts w:ascii="Arial" w:hAnsi="Arial" w:cs="Arial"/>
          <w:bCs/>
        </w:rPr>
        <w:t>.</w:t>
      </w:r>
      <w:r w:rsidR="00DF7079" w:rsidRPr="00614FA3">
        <w:rPr>
          <w:rFonts w:ascii="Arial" w:hAnsi="Arial" w:cs="Arial"/>
          <w:bCs/>
        </w:rPr>
        <w:t xml:space="preserve"> </w:t>
      </w:r>
    </w:p>
    <w:p w14:paraId="260F9080" w14:textId="19DA0D1B" w:rsidR="00DF7079" w:rsidRPr="00614FA3" w:rsidRDefault="00774901" w:rsidP="00614FA3">
      <w:pPr>
        <w:pStyle w:val="Prrafodelista"/>
        <w:numPr>
          <w:ilvl w:val="0"/>
          <w:numId w:val="39"/>
        </w:numPr>
        <w:spacing w:after="0" w:line="276" w:lineRule="auto"/>
        <w:jc w:val="both"/>
        <w:rPr>
          <w:rFonts w:ascii="Arial" w:hAnsi="Arial" w:cs="Arial"/>
          <w:bCs/>
        </w:rPr>
      </w:pPr>
      <w:proofErr w:type="spellStart"/>
      <w:r>
        <w:rPr>
          <w:rFonts w:ascii="Arial" w:hAnsi="Arial" w:cs="Arial"/>
          <w:bCs/>
        </w:rPr>
        <w:t>Brodersohn</w:t>
      </w:r>
      <w:proofErr w:type="spellEnd"/>
      <w:r>
        <w:rPr>
          <w:rFonts w:ascii="Arial" w:hAnsi="Arial" w:cs="Arial"/>
          <w:bCs/>
        </w:rPr>
        <w:t xml:space="preserve">, V. </w:t>
      </w:r>
      <w:r w:rsidR="00DF7079" w:rsidRPr="00614FA3">
        <w:rPr>
          <w:rFonts w:ascii="Arial" w:hAnsi="Arial" w:cs="Arial"/>
          <w:bCs/>
        </w:rPr>
        <w:t>Focalización de programas de superación de</w:t>
      </w:r>
      <w:r>
        <w:rPr>
          <w:rFonts w:ascii="Arial" w:hAnsi="Arial" w:cs="Arial"/>
          <w:bCs/>
        </w:rPr>
        <w:t xml:space="preserve"> la</w:t>
      </w:r>
      <w:r w:rsidR="00DF7079" w:rsidRPr="00614FA3">
        <w:rPr>
          <w:rFonts w:ascii="Arial" w:hAnsi="Arial" w:cs="Arial"/>
          <w:bCs/>
        </w:rPr>
        <w:t xml:space="preserve"> pobreza</w:t>
      </w:r>
      <w:r>
        <w:rPr>
          <w:rFonts w:ascii="Arial" w:hAnsi="Arial" w:cs="Arial"/>
          <w:bCs/>
        </w:rPr>
        <w:t>.</w:t>
      </w:r>
    </w:p>
    <w:p w14:paraId="5B48287E" w14:textId="77331FAB" w:rsidR="00DF7079" w:rsidRDefault="00DF7079" w:rsidP="00614FA3">
      <w:pPr>
        <w:spacing w:after="0" w:line="276" w:lineRule="auto"/>
        <w:ind w:firstLine="120"/>
        <w:jc w:val="both"/>
        <w:rPr>
          <w:rFonts w:ascii="Arial" w:hAnsi="Arial" w:cs="Arial"/>
          <w:bCs/>
        </w:rPr>
      </w:pPr>
    </w:p>
    <w:p w14:paraId="52D9F80C" w14:textId="50F3E6DD" w:rsidR="001E0C2F" w:rsidRDefault="00934FD7" w:rsidP="00D654A2">
      <w:pPr>
        <w:spacing w:after="0" w:line="276" w:lineRule="auto"/>
        <w:jc w:val="both"/>
        <w:rPr>
          <w:rFonts w:ascii="Arial" w:hAnsi="Arial" w:cs="Arial"/>
          <w:bCs/>
        </w:rPr>
      </w:pPr>
      <w:r>
        <w:rPr>
          <w:rFonts w:ascii="Arial" w:hAnsi="Arial" w:cs="Arial"/>
          <w:bCs/>
        </w:rPr>
        <w:lastRenderedPageBreak/>
        <w:t>Los documentos que hacen referencia a las fases de identificación, selección, asignación y seguimiento cuentan con la siguiente estructura:</w:t>
      </w:r>
    </w:p>
    <w:p w14:paraId="276600C5" w14:textId="77777777" w:rsidR="00B14BC8" w:rsidRDefault="00B14BC8" w:rsidP="00D654A2">
      <w:pPr>
        <w:spacing w:after="0" w:line="276" w:lineRule="auto"/>
        <w:jc w:val="both"/>
        <w:rPr>
          <w:rFonts w:ascii="Arial" w:hAnsi="Arial" w:cs="Arial"/>
          <w:bCs/>
        </w:rPr>
      </w:pPr>
    </w:p>
    <w:p w14:paraId="0F0DD3EE" w14:textId="4A478946" w:rsidR="001E0C2F" w:rsidRPr="0020042A" w:rsidRDefault="005A41EF" w:rsidP="00A652D9">
      <w:pPr>
        <w:pStyle w:val="Prrafodelista"/>
        <w:numPr>
          <w:ilvl w:val="0"/>
          <w:numId w:val="44"/>
        </w:numPr>
        <w:spacing w:after="0" w:line="276" w:lineRule="auto"/>
        <w:jc w:val="both"/>
        <w:rPr>
          <w:rFonts w:ascii="Arial" w:hAnsi="Arial" w:cs="Arial"/>
          <w:b/>
          <w:bCs/>
          <w:i/>
        </w:rPr>
      </w:pPr>
      <w:r w:rsidRPr="0020042A">
        <w:rPr>
          <w:rFonts w:ascii="Arial" w:hAnsi="Arial" w:cs="Arial"/>
          <w:b/>
          <w:bCs/>
          <w:i/>
        </w:rPr>
        <w:t xml:space="preserve">Presentación conceptual </w:t>
      </w:r>
    </w:p>
    <w:p w14:paraId="356A2496" w14:textId="77777777" w:rsidR="00934FD7" w:rsidRDefault="00934FD7" w:rsidP="00934FD7">
      <w:pPr>
        <w:pStyle w:val="Prrafodelista"/>
        <w:spacing w:after="0" w:line="276" w:lineRule="auto"/>
        <w:jc w:val="both"/>
        <w:rPr>
          <w:rFonts w:ascii="Arial" w:hAnsi="Arial" w:cs="Arial"/>
          <w:bCs/>
        </w:rPr>
      </w:pPr>
    </w:p>
    <w:p w14:paraId="1A1BDC84" w14:textId="0AFD6C8F" w:rsidR="00435278" w:rsidRPr="00934FD7" w:rsidRDefault="00934FD7" w:rsidP="00934FD7">
      <w:pPr>
        <w:spacing w:after="0" w:line="276" w:lineRule="auto"/>
        <w:jc w:val="both"/>
        <w:rPr>
          <w:rFonts w:ascii="Arial" w:hAnsi="Arial" w:cs="Arial"/>
          <w:bCs/>
        </w:rPr>
      </w:pPr>
      <w:r>
        <w:rPr>
          <w:rFonts w:ascii="Arial" w:hAnsi="Arial" w:cs="Arial"/>
          <w:bCs/>
        </w:rPr>
        <w:t>Es la parte introductoria de la fase donde se define en qué consiste y cu</w:t>
      </w:r>
      <w:r w:rsidR="000D4002">
        <w:rPr>
          <w:rFonts w:ascii="Arial" w:hAnsi="Arial" w:cs="Arial"/>
          <w:bCs/>
        </w:rPr>
        <w:t>á</w:t>
      </w:r>
      <w:r>
        <w:rPr>
          <w:rFonts w:ascii="Arial" w:hAnsi="Arial" w:cs="Arial"/>
          <w:bCs/>
        </w:rPr>
        <w:t>les son sus principales características.</w:t>
      </w:r>
    </w:p>
    <w:p w14:paraId="7DFF9412" w14:textId="77777777" w:rsidR="00A652D9" w:rsidRPr="00614FA3" w:rsidRDefault="00A652D9" w:rsidP="00614FA3">
      <w:pPr>
        <w:spacing w:after="0" w:line="276" w:lineRule="auto"/>
        <w:ind w:left="360"/>
        <w:jc w:val="both"/>
        <w:rPr>
          <w:rFonts w:ascii="Arial" w:hAnsi="Arial" w:cs="Arial"/>
          <w:bCs/>
        </w:rPr>
      </w:pPr>
    </w:p>
    <w:p w14:paraId="6A5ACAF1" w14:textId="440A6662" w:rsidR="005A41EF" w:rsidRPr="0020042A" w:rsidRDefault="005A41EF" w:rsidP="00614FA3">
      <w:pPr>
        <w:pStyle w:val="Prrafodelista"/>
        <w:numPr>
          <w:ilvl w:val="0"/>
          <w:numId w:val="44"/>
        </w:numPr>
        <w:spacing w:after="0" w:line="276" w:lineRule="auto"/>
        <w:jc w:val="both"/>
        <w:rPr>
          <w:rFonts w:ascii="Arial" w:hAnsi="Arial" w:cs="Arial"/>
          <w:b/>
          <w:bCs/>
          <w:i/>
        </w:rPr>
      </w:pPr>
      <w:r w:rsidRPr="0020042A">
        <w:rPr>
          <w:rFonts w:ascii="Arial" w:hAnsi="Arial" w:cs="Arial"/>
          <w:b/>
          <w:bCs/>
          <w:i/>
        </w:rPr>
        <w:t>Descripción genera</w:t>
      </w:r>
      <w:r w:rsidR="007374BB" w:rsidRPr="0020042A">
        <w:rPr>
          <w:rFonts w:ascii="Arial" w:hAnsi="Arial" w:cs="Arial"/>
          <w:b/>
          <w:bCs/>
          <w:i/>
        </w:rPr>
        <w:t>l</w:t>
      </w:r>
      <w:r w:rsidRPr="0020042A">
        <w:rPr>
          <w:rFonts w:ascii="Arial" w:hAnsi="Arial" w:cs="Arial"/>
          <w:b/>
          <w:bCs/>
          <w:i/>
        </w:rPr>
        <w:t xml:space="preserve"> de la etapa </w:t>
      </w:r>
    </w:p>
    <w:p w14:paraId="5E0699E9" w14:textId="3B2BD145" w:rsidR="00934FD7" w:rsidRDefault="00934FD7" w:rsidP="00934FD7">
      <w:pPr>
        <w:spacing w:after="0" w:line="276" w:lineRule="auto"/>
        <w:jc w:val="both"/>
        <w:rPr>
          <w:rFonts w:ascii="Arial" w:hAnsi="Arial" w:cs="Arial"/>
          <w:bCs/>
        </w:rPr>
      </w:pPr>
    </w:p>
    <w:p w14:paraId="1B081358" w14:textId="3CB6DDC1" w:rsidR="00934FD7" w:rsidRPr="00934FD7" w:rsidRDefault="00934FD7" w:rsidP="00934FD7">
      <w:pPr>
        <w:spacing w:after="0" w:line="276" w:lineRule="auto"/>
        <w:jc w:val="both"/>
        <w:rPr>
          <w:rFonts w:ascii="Arial" w:hAnsi="Arial" w:cs="Arial"/>
          <w:bCs/>
        </w:rPr>
      </w:pPr>
      <w:r>
        <w:rPr>
          <w:rFonts w:ascii="Arial" w:hAnsi="Arial" w:cs="Arial"/>
          <w:bCs/>
        </w:rPr>
        <w:t>En este punto se definen los procesos que deben ser agotados para cumplir con los objetivos de la fase tratada.</w:t>
      </w:r>
    </w:p>
    <w:p w14:paraId="2C4D7179" w14:textId="77777777" w:rsidR="00BA7BF9" w:rsidRDefault="00BA7BF9" w:rsidP="00D654A2">
      <w:pPr>
        <w:spacing w:after="0" w:line="276" w:lineRule="auto"/>
        <w:jc w:val="both"/>
        <w:rPr>
          <w:rFonts w:ascii="Arial" w:hAnsi="Arial" w:cs="Arial"/>
          <w:bCs/>
        </w:rPr>
      </w:pPr>
    </w:p>
    <w:p w14:paraId="6DBCAD12" w14:textId="4E6619E4" w:rsidR="005A41EF" w:rsidRPr="0020042A" w:rsidRDefault="005A41EF" w:rsidP="00614FA3">
      <w:pPr>
        <w:pStyle w:val="Prrafodelista"/>
        <w:numPr>
          <w:ilvl w:val="0"/>
          <w:numId w:val="44"/>
        </w:numPr>
        <w:spacing w:after="0" w:line="276" w:lineRule="auto"/>
        <w:jc w:val="both"/>
        <w:rPr>
          <w:rFonts w:ascii="Arial" w:hAnsi="Arial" w:cs="Arial"/>
          <w:b/>
          <w:bCs/>
          <w:i/>
        </w:rPr>
      </w:pPr>
      <w:r w:rsidRPr="0020042A">
        <w:rPr>
          <w:rFonts w:ascii="Arial" w:hAnsi="Arial" w:cs="Arial"/>
          <w:b/>
          <w:bCs/>
          <w:i/>
        </w:rPr>
        <w:t>Preguntas y respuestas orientadoras</w:t>
      </w:r>
    </w:p>
    <w:p w14:paraId="3DFC256E" w14:textId="23DD5232" w:rsidR="00934FD7" w:rsidRDefault="00934FD7" w:rsidP="00934FD7">
      <w:pPr>
        <w:spacing w:after="0" w:line="276" w:lineRule="auto"/>
        <w:jc w:val="both"/>
        <w:rPr>
          <w:rFonts w:ascii="Arial" w:hAnsi="Arial" w:cs="Arial"/>
          <w:bCs/>
        </w:rPr>
      </w:pPr>
    </w:p>
    <w:p w14:paraId="7CA71A5B" w14:textId="5FE05EED" w:rsidR="00934FD7" w:rsidRPr="00934FD7" w:rsidRDefault="00934FD7" w:rsidP="00934FD7">
      <w:pPr>
        <w:spacing w:after="0" w:line="276" w:lineRule="auto"/>
        <w:jc w:val="both"/>
        <w:rPr>
          <w:rFonts w:ascii="Arial" w:hAnsi="Arial" w:cs="Arial"/>
          <w:bCs/>
        </w:rPr>
      </w:pPr>
      <w:r>
        <w:rPr>
          <w:rFonts w:ascii="Arial" w:hAnsi="Arial" w:cs="Arial"/>
          <w:bCs/>
        </w:rPr>
        <w:t>Se presentan los principales interrogantes que podrían surgir en cada una de las fases del proceso de focalización, con sus respectivas respuestas, para facilitar la comprensión de proceso de cada una de las fases y orientar sobre los recursos e instrumentos existentes para un adecuado de focalización.</w:t>
      </w:r>
    </w:p>
    <w:p w14:paraId="36211715" w14:textId="77777777" w:rsidR="001645AF" w:rsidRDefault="001645AF" w:rsidP="00D654A2">
      <w:pPr>
        <w:spacing w:after="0" w:line="276" w:lineRule="auto"/>
        <w:jc w:val="both"/>
        <w:rPr>
          <w:rFonts w:ascii="Arial" w:hAnsi="Arial" w:cs="Arial"/>
          <w:bCs/>
        </w:rPr>
      </w:pPr>
    </w:p>
    <w:p w14:paraId="506F1ACC" w14:textId="54E8BA9C" w:rsidR="005A41EF" w:rsidRPr="0020042A" w:rsidRDefault="00934FD7" w:rsidP="00614FA3">
      <w:pPr>
        <w:pStyle w:val="Prrafodelista"/>
        <w:numPr>
          <w:ilvl w:val="0"/>
          <w:numId w:val="44"/>
        </w:numPr>
        <w:spacing w:after="0" w:line="276" w:lineRule="auto"/>
        <w:jc w:val="both"/>
        <w:rPr>
          <w:rFonts w:ascii="Arial" w:hAnsi="Arial" w:cs="Arial"/>
          <w:b/>
          <w:bCs/>
          <w:i/>
        </w:rPr>
      </w:pPr>
      <w:r w:rsidRPr="0020042A">
        <w:rPr>
          <w:rFonts w:ascii="Arial" w:hAnsi="Arial" w:cs="Arial"/>
          <w:b/>
          <w:bCs/>
          <w:i/>
        </w:rPr>
        <w:t>Herramientas</w:t>
      </w:r>
      <w:r w:rsidR="005A41EF" w:rsidRPr="0020042A">
        <w:rPr>
          <w:rFonts w:ascii="Arial" w:hAnsi="Arial" w:cs="Arial"/>
          <w:b/>
          <w:bCs/>
          <w:i/>
        </w:rPr>
        <w:t xml:space="preserve"> </w:t>
      </w:r>
      <w:r w:rsidRPr="0020042A">
        <w:rPr>
          <w:rFonts w:ascii="Arial" w:hAnsi="Arial" w:cs="Arial"/>
          <w:b/>
          <w:bCs/>
          <w:i/>
        </w:rPr>
        <w:t>metodológicas</w:t>
      </w:r>
    </w:p>
    <w:p w14:paraId="67B5B424" w14:textId="3DA6880F" w:rsidR="001645AF" w:rsidRDefault="001645AF" w:rsidP="00D654A2">
      <w:pPr>
        <w:spacing w:after="0" w:line="276" w:lineRule="auto"/>
        <w:jc w:val="both"/>
        <w:rPr>
          <w:rFonts w:ascii="Arial" w:hAnsi="Arial" w:cs="Arial"/>
          <w:bCs/>
        </w:rPr>
      </w:pPr>
    </w:p>
    <w:p w14:paraId="38BE78BF" w14:textId="790B4E1F" w:rsidR="00934FD7" w:rsidRDefault="00934FD7" w:rsidP="00D654A2">
      <w:pPr>
        <w:spacing w:after="0" w:line="276" w:lineRule="auto"/>
        <w:jc w:val="both"/>
        <w:rPr>
          <w:rFonts w:ascii="Arial" w:hAnsi="Arial" w:cs="Arial"/>
          <w:bCs/>
        </w:rPr>
      </w:pPr>
      <w:r>
        <w:rPr>
          <w:rFonts w:ascii="Arial" w:hAnsi="Arial" w:cs="Arial"/>
          <w:bCs/>
        </w:rPr>
        <w:t>Se señalan los documentos de referencia que pueden ser consultados por los encargados del proceso de focalización</w:t>
      </w:r>
      <w:r w:rsidR="00EE542D">
        <w:rPr>
          <w:rFonts w:ascii="Arial" w:hAnsi="Arial" w:cs="Arial"/>
          <w:bCs/>
        </w:rPr>
        <w:t>.</w:t>
      </w:r>
    </w:p>
    <w:p w14:paraId="1F2E7321" w14:textId="77777777" w:rsidR="00F835C8" w:rsidRPr="004C3DF2" w:rsidRDefault="00F835C8" w:rsidP="00614FA3">
      <w:pPr>
        <w:keepNext/>
        <w:keepLines/>
        <w:spacing w:after="0"/>
        <w:outlineLvl w:val="1"/>
        <w:rPr>
          <w:rFonts w:ascii="Arial" w:hAnsi="Arial" w:cs="Arial"/>
        </w:rPr>
      </w:pPr>
    </w:p>
    <w:sectPr w:rsidR="00F835C8" w:rsidRPr="004C3D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5C4" w14:textId="77777777" w:rsidR="002B31B1" w:rsidRDefault="002B31B1" w:rsidP="00573460">
      <w:pPr>
        <w:spacing w:after="0" w:line="240" w:lineRule="auto"/>
      </w:pPr>
      <w:r>
        <w:separator/>
      </w:r>
    </w:p>
  </w:endnote>
  <w:endnote w:type="continuationSeparator" w:id="0">
    <w:p w14:paraId="0B868417" w14:textId="77777777" w:rsidR="002B31B1" w:rsidRDefault="002B31B1" w:rsidP="00573460">
      <w:pPr>
        <w:spacing w:after="0" w:line="240" w:lineRule="auto"/>
      </w:pPr>
      <w:r>
        <w:continuationSeparator/>
      </w:r>
    </w:p>
  </w:endnote>
  <w:endnote w:type="continuationNotice" w:id="1">
    <w:p w14:paraId="2EE1834F" w14:textId="77777777" w:rsidR="002B31B1" w:rsidRDefault="002B3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9DF3" w14:textId="77777777" w:rsidR="002B31B1" w:rsidRDefault="002B31B1" w:rsidP="00573460">
      <w:pPr>
        <w:spacing w:after="0" w:line="240" w:lineRule="auto"/>
      </w:pPr>
      <w:r>
        <w:separator/>
      </w:r>
    </w:p>
  </w:footnote>
  <w:footnote w:type="continuationSeparator" w:id="0">
    <w:p w14:paraId="1AAC3E14" w14:textId="77777777" w:rsidR="002B31B1" w:rsidRDefault="002B31B1" w:rsidP="00573460">
      <w:pPr>
        <w:spacing w:after="0" w:line="240" w:lineRule="auto"/>
      </w:pPr>
      <w:r>
        <w:continuationSeparator/>
      </w:r>
    </w:p>
  </w:footnote>
  <w:footnote w:type="continuationNotice" w:id="1">
    <w:p w14:paraId="24C0FADD" w14:textId="77777777" w:rsidR="002B31B1" w:rsidRDefault="002B31B1">
      <w:pPr>
        <w:spacing w:after="0" w:line="240" w:lineRule="auto"/>
      </w:pPr>
    </w:p>
  </w:footnote>
</w:footnotes>
</file>

<file path=word/intelligence.xml><?xml version="1.0" encoding="utf-8"?>
<int:Intelligence xmlns:int="http://schemas.microsoft.com/office/intelligence/2019/intelligence">
  <int:IntelligenceSettings/>
  <int:Manifest>
    <int:WordHash hashCode="koNGAcTF+WpmQ4" id="KlA555LC"/>
  </int:Manifest>
  <int:Observations>
    <int:Content id="KlA555L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4C8"/>
    <w:multiLevelType w:val="hybridMultilevel"/>
    <w:tmpl w:val="267CD9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785"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050B1"/>
    <w:multiLevelType w:val="hybridMultilevel"/>
    <w:tmpl w:val="FFFFFFFF"/>
    <w:lvl w:ilvl="0" w:tplc="B5A647C0">
      <w:start w:val="1"/>
      <w:numFmt w:val="decimal"/>
      <w:lvlText w:val="%1."/>
      <w:lvlJc w:val="left"/>
      <w:pPr>
        <w:ind w:left="720" w:hanging="360"/>
      </w:pPr>
    </w:lvl>
    <w:lvl w:ilvl="1" w:tplc="E8DCBBD8">
      <w:start w:val="1"/>
      <w:numFmt w:val="lowerLetter"/>
      <w:lvlText w:val="%2."/>
      <w:lvlJc w:val="left"/>
      <w:pPr>
        <w:ind w:left="1440" w:hanging="360"/>
      </w:pPr>
    </w:lvl>
    <w:lvl w:ilvl="2" w:tplc="BFC0DE8A">
      <w:start w:val="1"/>
      <w:numFmt w:val="lowerRoman"/>
      <w:lvlText w:val="%3."/>
      <w:lvlJc w:val="right"/>
      <w:pPr>
        <w:ind w:left="2160" w:hanging="180"/>
      </w:pPr>
    </w:lvl>
    <w:lvl w:ilvl="3" w:tplc="CF28DC3A">
      <w:start w:val="1"/>
      <w:numFmt w:val="decimal"/>
      <w:lvlText w:val="%4."/>
      <w:lvlJc w:val="left"/>
      <w:pPr>
        <w:ind w:left="2880" w:hanging="360"/>
      </w:pPr>
    </w:lvl>
    <w:lvl w:ilvl="4" w:tplc="46FA67EA">
      <w:start w:val="1"/>
      <w:numFmt w:val="lowerLetter"/>
      <w:lvlText w:val="%5."/>
      <w:lvlJc w:val="left"/>
      <w:pPr>
        <w:ind w:left="3600" w:hanging="360"/>
      </w:pPr>
    </w:lvl>
    <w:lvl w:ilvl="5" w:tplc="F192F0F4">
      <w:start w:val="1"/>
      <w:numFmt w:val="lowerRoman"/>
      <w:lvlText w:val="%6."/>
      <w:lvlJc w:val="right"/>
      <w:pPr>
        <w:ind w:left="4320" w:hanging="180"/>
      </w:pPr>
    </w:lvl>
    <w:lvl w:ilvl="6" w:tplc="7CFC476A">
      <w:start w:val="1"/>
      <w:numFmt w:val="decimal"/>
      <w:lvlText w:val="%7."/>
      <w:lvlJc w:val="left"/>
      <w:pPr>
        <w:ind w:left="5040" w:hanging="360"/>
      </w:pPr>
    </w:lvl>
    <w:lvl w:ilvl="7" w:tplc="3878B1FE">
      <w:start w:val="1"/>
      <w:numFmt w:val="lowerLetter"/>
      <w:lvlText w:val="%8."/>
      <w:lvlJc w:val="left"/>
      <w:pPr>
        <w:ind w:left="5760" w:hanging="360"/>
      </w:pPr>
    </w:lvl>
    <w:lvl w:ilvl="8" w:tplc="D24A0B1C">
      <w:start w:val="1"/>
      <w:numFmt w:val="lowerRoman"/>
      <w:lvlText w:val="%9."/>
      <w:lvlJc w:val="right"/>
      <w:pPr>
        <w:ind w:left="6480" w:hanging="180"/>
      </w:pPr>
    </w:lvl>
  </w:abstractNum>
  <w:abstractNum w:abstractNumId="2" w15:restartNumberingAfterBreak="0">
    <w:nsid w:val="0D5A79B4"/>
    <w:multiLevelType w:val="hybridMultilevel"/>
    <w:tmpl w:val="50228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A2345"/>
    <w:multiLevelType w:val="hybridMultilevel"/>
    <w:tmpl w:val="6A26A1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3C81628"/>
    <w:multiLevelType w:val="hybridMultilevel"/>
    <w:tmpl w:val="5054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1225FB"/>
    <w:multiLevelType w:val="multilevel"/>
    <w:tmpl w:val="DFD203D0"/>
    <w:lvl w:ilvl="0">
      <w:start w:val="1"/>
      <w:numFmt w:val="decimal"/>
      <w:lvlText w:val="%1."/>
      <w:lvlJc w:val="left"/>
      <w:pPr>
        <w:ind w:left="720" w:hanging="360"/>
      </w:pPr>
      <w:rPr>
        <w:rFonts w:eastAsiaTheme="majorEastAsia"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41B0329"/>
    <w:multiLevelType w:val="hybridMultilevel"/>
    <w:tmpl w:val="FC40DA78"/>
    <w:lvl w:ilvl="0" w:tplc="F1A25586">
      <w:start w:val="1"/>
      <w:numFmt w:val="decimal"/>
      <w:lvlText w:val="%1."/>
      <w:lvlJc w:val="left"/>
      <w:pPr>
        <w:ind w:left="720" w:hanging="360"/>
      </w:pPr>
    </w:lvl>
    <w:lvl w:ilvl="1" w:tplc="8DFEAD7C">
      <w:start w:val="1"/>
      <w:numFmt w:val="lowerLetter"/>
      <w:lvlText w:val="%2."/>
      <w:lvlJc w:val="left"/>
      <w:pPr>
        <w:ind w:left="1440" w:hanging="360"/>
      </w:pPr>
    </w:lvl>
    <w:lvl w:ilvl="2" w:tplc="0AD4B83E">
      <w:start w:val="1"/>
      <w:numFmt w:val="lowerRoman"/>
      <w:lvlText w:val="%3."/>
      <w:lvlJc w:val="right"/>
      <w:pPr>
        <w:ind w:left="2160" w:hanging="180"/>
      </w:pPr>
    </w:lvl>
    <w:lvl w:ilvl="3" w:tplc="B838E044">
      <w:start w:val="1"/>
      <w:numFmt w:val="decimal"/>
      <w:lvlText w:val="%4."/>
      <w:lvlJc w:val="left"/>
      <w:pPr>
        <w:ind w:left="2880" w:hanging="360"/>
      </w:pPr>
    </w:lvl>
    <w:lvl w:ilvl="4" w:tplc="42983B5C">
      <w:start w:val="1"/>
      <w:numFmt w:val="lowerLetter"/>
      <w:lvlText w:val="%5."/>
      <w:lvlJc w:val="left"/>
      <w:pPr>
        <w:ind w:left="3600" w:hanging="360"/>
      </w:pPr>
    </w:lvl>
    <w:lvl w:ilvl="5" w:tplc="C9901248">
      <w:start w:val="1"/>
      <w:numFmt w:val="lowerRoman"/>
      <w:lvlText w:val="%6."/>
      <w:lvlJc w:val="right"/>
      <w:pPr>
        <w:ind w:left="4320" w:hanging="180"/>
      </w:pPr>
    </w:lvl>
    <w:lvl w:ilvl="6" w:tplc="C0BC8974">
      <w:start w:val="1"/>
      <w:numFmt w:val="decimal"/>
      <w:lvlText w:val="%7."/>
      <w:lvlJc w:val="left"/>
      <w:pPr>
        <w:ind w:left="5040" w:hanging="360"/>
      </w:pPr>
    </w:lvl>
    <w:lvl w:ilvl="7" w:tplc="C14ACA7C">
      <w:start w:val="1"/>
      <w:numFmt w:val="lowerLetter"/>
      <w:lvlText w:val="%8."/>
      <w:lvlJc w:val="left"/>
      <w:pPr>
        <w:ind w:left="5760" w:hanging="360"/>
      </w:pPr>
    </w:lvl>
    <w:lvl w:ilvl="8" w:tplc="9DFE8F10">
      <w:start w:val="1"/>
      <w:numFmt w:val="lowerRoman"/>
      <w:lvlText w:val="%9."/>
      <w:lvlJc w:val="right"/>
      <w:pPr>
        <w:ind w:left="6480" w:hanging="180"/>
      </w:pPr>
    </w:lvl>
  </w:abstractNum>
  <w:abstractNum w:abstractNumId="7" w15:restartNumberingAfterBreak="0">
    <w:nsid w:val="1472075C"/>
    <w:multiLevelType w:val="hybridMultilevel"/>
    <w:tmpl w:val="1A44136A"/>
    <w:lvl w:ilvl="0" w:tplc="5112B4A4">
      <w:start w:val="1"/>
      <w:numFmt w:val="decimal"/>
      <w:lvlText w:val="%1."/>
      <w:lvlJc w:val="left"/>
      <w:pPr>
        <w:ind w:left="720" w:hanging="360"/>
      </w:pPr>
    </w:lvl>
    <w:lvl w:ilvl="1" w:tplc="A27ACC0E">
      <w:start w:val="1"/>
      <w:numFmt w:val="lowerLetter"/>
      <w:lvlText w:val="%2."/>
      <w:lvlJc w:val="left"/>
      <w:pPr>
        <w:ind w:left="1440" w:hanging="360"/>
      </w:pPr>
    </w:lvl>
    <w:lvl w:ilvl="2" w:tplc="C1FEDC74">
      <w:start w:val="1"/>
      <w:numFmt w:val="lowerRoman"/>
      <w:lvlText w:val="%3."/>
      <w:lvlJc w:val="right"/>
      <w:pPr>
        <w:ind w:left="2160" w:hanging="180"/>
      </w:pPr>
    </w:lvl>
    <w:lvl w:ilvl="3" w:tplc="128E5914">
      <w:start w:val="1"/>
      <w:numFmt w:val="decimal"/>
      <w:lvlText w:val="%4."/>
      <w:lvlJc w:val="left"/>
      <w:pPr>
        <w:ind w:left="2880" w:hanging="360"/>
      </w:pPr>
    </w:lvl>
    <w:lvl w:ilvl="4" w:tplc="EE34F93A">
      <w:start w:val="1"/>
      <w:numFmt w:val="lowerLetter"/>
      <w:lvlText w:val="%5."/>
      <w:lvlJc w:val="left"/>
      <w:pPr>
        <w:ind w:left="3600" w:hanging="360"/>
      </w:pPr>
    </w:lvl>
    <w:lvl w:ilvl="5" w:tplc="D4263E2A">
      <w:start w:val="1"/>
      <w:numFmt w:val="lowerRoman"/>
      <w:lvlText w:val="%6."/>
      <w:lvlJc w:val="right"/>
      <w:pPr>
        <w:ind w:left="4320" w:hanging="180"/>
      </w:pPr>
    </w:lvl>
    <w:lvl w:ilvl="6" w:tplc="396C65AA">
      <w:start w:val="1"/>
      <w:numFmt w:val="decimal"/>
      <w:lvlText w:val="%7."/>
      <w:lvlJc w:val="left"/>
      <w:pPr>
        <w:ind w:left="5040" w:hanging="360"/>
      </w:pPr>
    </w:lvl>
    <w:lvl w:ilvl="7" w:tplc="A33CD060">
      <w:start w:val="1"/>
      <w:numFmt w:val="lowerLetter"/>
      <w:lvlText w:val="%8."/>
      <w:lvlJc w:val="left"/>
      <w:pPr>
        <w:ind w:left="5760" w:hanging="360"/>
      </w:pPr>
    </w:lvl>
    <w:lvl w:ilvl="8" w:tplc="811C7936">
      <w:start w:val="1"/>
      <w:numFmt w:val="lowerRoman"/>
      <w:lvlText w:val="%9."/>
      <w:lvlJc w:val="right"/>
      <w:pPr>
        <w:ind w:left="6480" w:hanging="180"/>
      </w:pPr>
    </w:lvl>
  </w:abstractNum>
  <w:abstractNum w:abstractNumId="8" w15:restartNumberingAfterBreak="0">
    <w:nsid w:val="14E53EFD"/>
    <w:multiLevelType w:val="hybridMultilevel"/>
    <w:tmpl w:val="80FA6268"/>
    <w:lvl w:ilvl="0" w:tplc="CD20C78C">
      <w:start w:val="1"/>
      <w:numFmt w:val="decimal"/>
      <w:lvlText w:val="%1."/>
      <w:lvlJc w:val="left"/>
      <w:pPr>
        <w:ind w:left="720" w:hanging="360"/>
      </w:pPr>
    </w:lvl>
    <w:lvl w:ilvl="1" w:tplc="BDACF5F4">
      <w:start w:val="1"/>
      <w:numFmt w:val="lowerLetter"/>
      <w:lvlText w:val="%2."/>
      <w:lvlJc w:val="left"/>
      <w:pPr>
        <w:ind w:left="1440" w:hanging="360"/>
      </w:pPr>
    </w:lvl>
    <w:lvl w:ilvl="2" w:tplc="24703FF4">
      <w:start w:val="1"/>
      <w:numFmt w:val="lowerRoman"/>
      <w:lvlText w:val="%3."/>
      <w:lvlJc w:val="right"/>
      <w:pPr>
        <w:ind w:left="2160" w:hanging="180"/>
      </w:pPr>
    </w:lvl>
    <w:lvl w:ilvl="3" w:tplc="02F0176C">
      <w:start w:val="1"/>
      <w:numFmt w:val="decimal"/>
      <w:lvlText w:val="%4."/>
      <w:lvlJc w:val="left"/>
      <w:pPr>
        <w:ind w:left="2880" w:hanging="360"/>
      </w:pPr>
    </w:lvl>
    <w:lvl w:ilvl="4" w:tplc="E41E0B78">
      <w:start w:val="1"/>
      <w:numFmt w:val="lowerLetter"/>
      <w:lvlText w:val="%5."/>
      <w:lvlJc w:val="left"/>
      <w:pPr>
        <w:ind w:left="3600" w:hanging="360"/>
      </w:pPr>
    </w:lvl>
    <w:lvl w:ilvl="5" w:tplc="806C0C80">
      <w:start w:val="1"/>
      <w:numFmt w:val="lowerRoman"/>
      <w:lvlText w:val="%6."/>
      <w:lvlJc w:val="right"/>
      <w:pPr>
        <w:ind w:left="4320" w:hanging="180"/>
      </w:pPr>
    </w:lvl>
    <w:lvl w:ilvl="6" w:tplc="E3166FD0">
      <w:start w:val="1"/>
      <w:numFmt w:val="decimal"/>
      <w:lvlText w:val="%7."/>
      <w:lvlJc w:val="left"/>
      <w:pPr>
        <w:ind w:left="5040" w:hanging="360"/>
      </w:pPr>
    </w:lvl>
    <w:lvl w:ilvl="7" w:tplc="E670E47E">
      <w:start w:val="1"/>
      <w:numFmt w:val="lowerLetter"/>
      <w:lvlText w:val="%8."/>
      <w:lvlJc w:val="left"/>
      <w:pPr>
        <w:ind w:left="5760" w:hanging="360"/>
      </w:pPr>
    </w:lvl>
    <w:lvl w:ilvl="8" w:tplc="516C19BA">
      <w:start w:val="1"/>
      <w:numFmt w:val="lowerRoman"/>
      <w:lvlText w:val="%9."/>
      <w:lvlJc w:val="right"/>
      <w:pPr>
        <w:ind w:left="6480" w:hanging="180"/>
      </w:pPr>
    </w:lvl>
  </w:abstractNum>
  <w:abstractNum w:abstractNumId="9" w15:restartNumberingAfterBreak="0">
    <w:nsid w:val="16AE3703"/>
    <w:multiLevelType w:val="hybridMultilevel"/>
    <w:tmpl w:val="5CE2D6BE"/>
    <w:lvl w:ilvl="0" w:tplc="040A00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D1028B4"/>
    <w:multiLevelType w:val="hybridMultilevel"/>
    <w:tmpl w:val="40461848"/>
    <w:lvl w:ilvl="0" w:tplc="ABFEA0BE">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1" w15:restartNumberingAfterBreak="0">
    <w:nsid w:val="1F7333E8"/>
    <w:multiLevelType w:val="multilevel"/>
    <w:tmpl w:val="0794354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45179"/>
    <w:multiLevelType w:val="hybridMultilevel"/>
    <w:tmpl w:val="C26081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9D7000"/>
    <w:multiLevelType w:val="hybridMultilevel"/>
    <w:tmpl w:val="51C20582"/>
    <w:lvl w:ilvl="0" w:tplc="C6486ED6">
      <w:start w:val="1"/>
      <w:numFmt w:val="decimal"/>
      <w:lvlText w:val="%1)"/>
      <w:lvlJc w:val="left"/>
      <w:pPr>
        <w:ind w:left="501" w:hanging="360"/>
      </w:pPr>
      <w:rPr>
        <w:rFonts w:ascii="Arial" w:eastAsiaTheme="minorHAnsi" w:hAnsi="Arial" w:cs="Arial"/>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4" w15:restartNumberingAfterBreak="0">
    <w:nsid w:val="257232C5"/>
    <w:multiLevelType w:val="hybridMultilevel"/>
    <w:tmpl w:val="BFA8FFC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CD0308"/>
    <w:multiLevelType w:val="hybridMultilevel"/>
    <w:tmpl w:val="01B01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BE3602C"/>
    <w:multiLevelType w:val="hybridMultilevel"/>
    <w:tmpl w:val="F3D256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D803CFA"/>
    <w:multiLevelType w:val="hybridMultilevel"/>
    <w:tmpl w:val="141241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E286817"/>
    <w:multiLevelType w:val="hybridMultilevel"/>
    <w:tmpl w:val="0A8E5C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8A6524"/>
    <w:multiLevelType w:val="hybridMultilevel"/>
    <w:tmpl w:val="A618536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FE736B"/>
    <w:multiLevelType w:val="hybridMultilevel"/>
    <w:tmpl w:val="37A4F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0749FF"/>
    <w:multiLevelType w:val="hybridMultilevel"/>
    <w:tmpl w:val="4208798C"/>
    <w:lvl w:ilvl="0" w:tplc="C7B86710">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E65EA7"/>
    <w:multiLevelType w:val="hybridMultilevel"/>
    <w:tmpl w:val="3156412A"/>
    <w:lvl w:ilvl="0" w:tplc="40FC4D4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386237E2"/>
    <w:multiLevelType w:val="hybridMultilevel"/>
    <w:tmpl w:val="1452E38C"/>
    <w:lvl w:ilvl="0" w:tplc="040A00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013000"/>
    <w:multiLevelType w:val="hybridMultilevel"/>
    <w:tmpl w:val="A6488C74"/>
    <w:lvl w:ilvl="0" w:tplc="75105728">
      <w:start w:val="1"/>
      <w:numFmt w:val="lowerLetter"/>
      <w:lvlText w:val="%1)"/>
      <w:lvlJc w:val="left"/>
      <w:pPr>
        <w:ind w:left="720" w:hanging="360"/>
      </w:pPr>
      <w:rPr>
        <w:b/>
      </w:rPr>
    </w:lvl>
    <w:lvl w:ilvl="1" w:tplc="D4267680">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3D2322"/>
    <w:multiLevelType w:val="hybridMultilevel"/>
    <w:tmpl w:val="1016A168"/>
    <w:lvl w:ilvl="0" w:tplc="B088F8CA">
      <w:start w:val="1"/>
      <w:numFmt w:val="bullet"/>
      <w:lvlText w:val=""/>
      <w:lvlJc w:val="left"/>
      <w:pPr>
        <w:ind w:left="720" w:hanging="360"/>
      </w:pPr>
      <w:rPr>
        <w:rFonts w:ascii="Symbol" w:hAnsi="Symbol" w:hint="default"/>
      </w:rPr>
    </w:lvl>
    <w:lvl w:ilvl="1" w:tplc="FF9EF96E">
      <w:start w:val="1"/>
      <w:numFmt w:val="bullet"/>
      <w:lvlText w:val="o"/>
      <w:lvlJc w:val="left"/>
      <w:pPr>
        <w:ind w:left="1440" w:hanging="360"/>
      </w:pPr>
      <w:rPr>
        <w:rFonts w:ascii="Courier New" w:hAnsi="Courier New" w:hint="default"/>
      </w:rPr>
    </w:lvl>
    <w:lvl w:ilvl="2" w:tplc="928EDA60">
      <w:start w:val="1"/>
      <w:numFmt w:val="bullet"/>
      <w:lvlText w:val=""/>
      <w:lvlJc w:val="left"/>
      <w:pPr>
        <w:ind w:left="2160" w:hanging="360"/>
      </w:pPr>
      <w:rPr>
        <w:rFonts w:ascii="Wingdings" w:hAnsi="Wingdings" w:hint="default"/>
      </w:rPr>
    </w:lvl>
    <w:lvl w:ilvl="3" w:tplc="2D707B58">
      <w:start w:val="1"/>
      <w:numFmt w:val="bullet"/>
      <w:lvlText w:val=""/>
      <w:lvlJc w:val="left"/>
      <w:pPr>
        <w:ind w:left="2880" w:hanging="360"/>
      </w:pPr>
      <w:rPr>
        <w:rFonts w:ascii="Symbol" w:hAnsi="Symbol" w:hint="default"/>
      </w:rPr>
    </w:lvl>
    <w:lvl w:ilvl="4" w:tplc="4C4691FC">
      <w:start w:val="1"/>
      <w:numFmt w:val="bullet"/>
      <w:lvlText w:val="o"/>
      <w:lvlJc w:val="left"/>
      <w:pPr>
        <w:ind w:left="3600" w:hanging="360"/>
      </w:pPr>
      <w:rPr>
        <w:rFonts w:ascii="Courier New" w:hAnsi="Courier New" w:hint="default"/>
      </w:rPr>
    </w:lvl>
    <w:lvl w:ilvl="5" w:tplc="0EFC1EF6">
      <w:start w:val="1"/>
      <w:numFmt w:val="bullet"/>
      <w:lvlText w:val=""/>
      <w:lvlJc w:val="left"/>
      <w:pPr>
        <w:ind w:left="4320" w:hanging="360"/>
      </w:pPr>
      <w:rPr>
        <w:rFonts w:ascii="Wingdings" w:hAnsi="Wingdings" w:hint="default"/>
      </w:rPr>
    </w:lvl>
    <w:lvl w:ilvl="6" w:tplc="1DFA766A">
      <w:start w:val="1"/>
      <w:numFmt w:val="bullet"/>
      <w:lvlText w:val=""/>
      <w:lvlJc w:val="left"/>
      <w:pPr>
        <w:ind w:left="5040" w:hanging="360"/>
      </w:pPr>
      <w:rPr>
        <w:rFonts w:ascii="Symbol" w:hAnsi="Symbol" w:hint="default"/>
      </w:rPr>
    </w:lvl>
    <w:lvl w:ilvl="7" w:tplc="5380E642">
      <w:start w:val="1"/>
      <w:numFmt w:val="bullet"/>
      <w:lvlText w:val="o"/>
      <w:lvlJc w:val="left"/>
      <w:pPr>
        <w:ind w:left="5760" w:hanging="360"/>
      </w:pPr>
      <w:rPr>
        <w:rFonts w:ascii="Courier New" w:hAnsi="Courier New" w:hint="default"/>
      </w:rPr>
    </w:lvl>
    <w:lvl w:ilvl="8" w:tplc="37169F52">
      <w:start w:val="1"/>
      <w:numFmt w:val="bullet"/>
      <w:lvlText w:val=""/>
      <w:lvlJc w:val="left"/>
      <w:pPr>
        <w:ind w:left="6480" w:hanging="360"/>
      </w:pPr>
      <w:rPr>
        <w:rFonts w:ascii="Wingdings" w:hAnsi="Wingdings" w:hint="default"/>
      </w:rPr>
    </w:lvl>
  </w:abstractNum>
  <w:abstractNum w:abstractNumId="26" w15:restartNumberingAfterBreak="0">
    <w:nsid w:val="3C9B396D"/>
    <w:multiLevelType w:val="hybridMultilevel"/>
    <w:tmpl w:val="56F09D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E47183"/>
    <w:multiLevelType w:val="hybridMultilevel"/>
    <w:tmpl w:val="DDF0E518"/>
    <w:lvl w:ilvl="0" w:tplc="90580830">
      <w:start w:val="1"/>
      <w:numFmt w:val="decimal"/>
      <w:lvlText w:val="%1."/>
      <w:lvlJc w:val="left"/>
      <w:pPr>
        <w:ind w:left="720" w:hanging="360"/>
      </w:pPr>
    </w:lvl>
    <w:lvl w:ilvl="1" w:tplc="7BEA5076">
      <w:start w:val="1"/>
      <w:numFmt w:val="lowerLetter"/>
      <w:lvlText w:val="%2."/>
      <w:lvlJc w:val="left"/>
      <w:pPr>
        <w:ind w:left="1440" w:hanging="360"/>
      </w:pPr>
    </w:lvl>
    <w:lvl w:ilvl="2" w:tplc="45AA06CE">
      <w:start w:val="1"/>
      <w:numFmt w:val="lowerRoman"/>
      <w:lvlText w:val="%3."/>
      <w:lvlJc w:val="right"/>
      <w:pPr>
        <w:ind w:left="2160" w:hanging="180"/>
      </w:pPr>
    </w:lvl>
    <w:lvl w:ilvl="3" w:tplc="4B486C72">
      <w:start w:val="1"/>
      <w:numFmt w:val="decimal"/>
      <w:lvlText w:val="%4."/>
      <w:lvlJc w:val="left"/>
      <w:pPr>
        <w:ind w:left="2880" w:hanging="360"/>
      </w:pPr>
    </w:lvl>
    <w:lvl w:ilvl="4" w:tplc="C95A3C1E">
      <w:start w:val="1"/>
      <w:numFmt w:val="lowerLetter"/>
      <w:lvlText w:val="%5."/>
      <w:lvlJc w:val="left"/>
      <w:pPr>
        <w:ind w:left="3600" w:hanging="360"/>
      </w:pPr>
    </w:lvl>
    <w:lvl w:ilvl="5" w:tplc="D1728E78">
      <w:start w:val="1"/>
      <w:numFmt w:val="lowerRoman"/>
      <w:lvlText w:val="%6."/>
      <w:lvlJc w:val="right"/>
      <w:pPr>
        <w:ind w:left="4320" w:hanging="180"/>
      </w:pPr>
    </w:lvl>
    <w:lvl w:ilvl="6" w:tplc="2618B6CE">
      <w:start w:val="1"/>
      <w:numFmt w:val="decimal"/>
      <w:lvlText w:val="%7."/>
      <w:lvlJc w:val="left"/>
      <w:pPr>
        <w:ind w:left="5040" w:hanging="360"/>
      </w:pPr>
    </w:lvl>
    <w:lvl w:ilvl="7" w:tplc="B57E26C8">
      <w:start w:val="1"/>
      <w:numFmt w:val="lowerLetter"/>
      <w:lvlText w:val="%8."/>
      <w:lvlJc w:val="left"/>
      <w:pPr>
        <w:ind w:left="5760" w:hanging="360"/>
      </w:pPr>
    </w:lvl>
    <w:lvl w:ilvl="8" w:tplc="19B83142">
      <w:start w:val="1"/>
      <w:numFmt w:val="lowerRoman"/>
      <w:lvlText w:val="%9."/>
      <w:lvlJc w:val="right"/>
      <w:pPr>
        <w:ind w:left="6480" w:hanging="180"/>
      </w:pPr>
    </w:lvl>
  </w:abstractNum>
  <w:abstractNum w:abstractNumId="28" w15:restartNumberingAfterBreak="0">
    <w:nsid w:val="45A17504"/>
    <w:multiLevelType w:val="hybridMultilevel"/>
    <w:tmpl w:val="D65C352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AE23F5"/>
    <w:multiLevelType w:val="hybridMultilevel"/>
    <w:tmpl w:val="2AB60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91F6534"/>
    <w:multiLevelType w:val="hybridMultilevel"/>
    <w:tmpl w:val="FFFFFFFF"/>
    <w:lvl w:ilvl="0" w:tplc="A9FC9212">
      <w:start w:val="1"/>
      <w:numFmt w:val="bullet"/>
      <w:lvlText w:val="-"/>
      <w:lvlJc w:val="left"/>
      <w:pPr>
        <w:ind w:left="720" w:hanging="360"/>
      </w:pPr>
      <w:rPr>
        <w:rFonts w:ascii="Calibri" w:hAnsi="Calibri" w:hint="default"/>
      </w:rPr>
    </w:lvl>
    <w:lvl w:ilvl="1" w:tplc="40EC1EB0">
      <w:start w:val="1"/>
      <w:numFmt w:val="bullet"/>
      <w:lvlText w:val="o"/>
      <w:lvlJc w:val="left"/>
      <w:pPr>
        <w:ind w:left="1440" w:hanging="360"/>
      </w:pPr>
      <w:rPr>
        <w:rFonts w:ascii="Courier New" w:hAnsi="Courier New" w:hint="default"/>
      </w:rPr>
    </w:lvl>
    <w:lvl w:ilvl="2" w:tplc="8BD609B0">
      <w:start w:val="1"/>
      <w:numFmt w:val="bullet"/>
      <w:lvlText w:val=""/>
      <w:lvlJc w:val="left"/>
      <w:pPr>
        <w:ind w:left="2160" w:hanging="360"/>
      </w:pPr>
      <w:rPr>
        <w:rFonts w:ascii="Wingdings" w:hAnsi="Wingdings" w:hint="default"/>
      </w:rPr>
    </w:lvl>
    <w:lvl w:ilvl="3" w:tplc="0CA472DC">
      <w:start w:val="1"/>
      <w:numFmt w:val="bullet"/>
      <w:lvlText w:val=""/>
      <w:lvlJc w:val="left"/>
      <w:pPr>
        <w:ind w:left="2880" w:hanging="360"/>
      </w:pPr>
      <w:rPr>
        <w:rFonts w:ascii="Symbol" w:hAnsi="Symbol" w:hint="default"/>
      </w:rPr>
    </w:lvl>
    <w:lvl w:ilvl="4" w:tplc="D40A08C0">
      <w:start w:val="1"/>
      <w:numFmt w:val="bullet"/>
      <w:lvlText w:val="o"/>
      <w:lvlJc w:val="left"/>
      <w:pPr>
        <w:ind w:left="3600" w:hanging="360"/>
      </w:pPr>
      <w:rPr>
        <w:rFonts w:ascii="Courier New" w:hAnsi="Courier New" w:hint="default"/>
      </w:rPr>
    </w:lvl>
    <w:lvl w:ilvl="5" w:tplc="1C9255F4">
      <w:start w:val="1"/>
      <w:numFmt w:val="bullet"/>
      <w:lvlText w:val=""/>
      <w:lvlJc w:val="left"/>
      <w:pPr>
        <w:ind w:left="4320" w:hanging="360"/>
      </w:pPr>
      <w:rPr>
        <w:rFonts w:ascii="Wingdings" w:hAnsi="Wingdings" w:hint="default"/>
      </w:rPr>
    </w:lvl>
    <w:lvl w:ilvl="6" w:tplc="04D83E04">
      <w:start w:val="1"/>
      <w:numFmt w:val="bullet"/>
      <w:lvlText w:val=""/>
      <w:lvlJc w:val="left"/>
      <w:pPr>
        <w:ind w:left="5040" w:hanging="360"/>
      </w:pPr>
      <w:rPr>
        <w:rFonts w:ascii="Symbol" w:hAnsi="Symbol" w:hint="default"/>
      </w:rPr>
    </w:lvl>
    <w:lvl w:ilvl="7" w:tplc="B37AD91E">
      <w:start w:val="1"/>
      <w:numFmt w:val="bullet"/>
      <w:lvlText w:val="o"/>
      <w:lvlJc w:val="left"/>
      <w:pPr>
        <w:ind w:left="5760" w:hanging="360"/>
      </w:pPr>
      <w:rPr>
        <w:rFonts w:ascii="Courier New" w:hAnsi="Courier New" w:hint="default"/>
      </w:rPr>
    </w:lvl>
    <w:lvl w:ilvl="8" w:tplc="E28A73DA">
      <w:start w:val="1"/>
      <w:numFmt w:val="bullet"/>
      <w:lvlText w:val=""/>
      <w:lvlJc w:val="left"/>
      <w:pPr>
        <w:ind w:left="6480" w:hanging="360"/>
      </w:pPr>
      <w:rPr>
        <w:rFonts w:ascii="Wingdings" w:hAnsi="Wingdings" w:hint="default"/>
      </w:rPr>
    </w:lvl>
  </w:abstractNum>
  <w:abstractNum w:abstractNumId="31" w15:restartNumberingAfterBreak="0">
    <w:nsid w:val="4C2D1C82"/>
    <w:multiLevelType w:val="hybridMultilevel"/>
    <w:tmpl w:val="B216994A"/>
    <w:lvl w:ilvl="0" w:tplc="3C90C392">
      <w:start w:val="1"/>
      <w:numFmt w:val="decimal"/>
      <w:lvlText w:val="%1."/>
      <w:lvlJc w:val="left"/>
      <w:pPr>
        <w:ind w:left="720" w:hanging="360"/>
      </w:pPr>
    </w:lvl>
    <w:lvl w:ilvl="1" w:tplc="50821954">
      <w:start w:val="1"/>
      <w:numFmt w:val="upperLetter"/>
      <w:lvlText w:val="%2)"/>
      <w:lvlJc w:val="left"/>
      <w:pPr>
        <w:ind w:left="1352" w:hanging="360"/>
      </w:pPr>
    </w:lvl>
    <w:lvl w:ilvl="2" w:tplc="F4E21D54">
      <w:start w:val="1"/>
      <w:numFmt w:val="lowerRoman"/>
      <w:lvlText w:val="%3."/>
      <w:lvlJc w:val="right"/>
      <w:pPr>
        <w:ind w:left="2160" w:hanging="180"/>
      </w:pPr>
    </w:lvl>
    <w:lvl w:ilvl="3" w:tplc="74F44108">
      <w:start w:val="1"/>
      <w:numFmt w:val="decimal"/>
      <w:lvlText w:val="%4."/>
      <w:lvlJc w:val="left"/>
      <w:pPr>
        <w:ind w:left="2880" w:hanging="360"/>
      </w:pPr>
    </w:lvl>
    <w:lvl w:ilvl="4" w:tplc="3C0E3A2A">
      <w:start w:val="1"/>
      <w:numFmt w:val="lowerLetter"/>
      <w:lvlText w:val="%5."/>
      <w:lvlJc w:val="left"/>
      <w:pPr>
        <w:ind w:left="3600" w:hanging="360"/>
      </w:pPr>
    </w:lvl>
    <w:lvl w:ilvl="5" w:tplc="A508A82A">
      <w:start w:val="1"/>
      <w:numFmt w:val="lowerRoman"/>
      <w:lvlText w:val="%6."/>
      <w:lvlJc w:val="right"/>
      <w:pPr>
        <w:ind w:left="4320" w:hanging="180"/>
      </w:pPr>
    </w:lvl>
    <w:lvl w:ilvl="6" w:tplc="E1D4FC6E">
      <w:start w:val="1"/>
      <w:numFmt w:val="decimal"/>
      <w:lvlText w:val="%7."/>
      <w:lvlJc w:val="left"/>
      <w:pPr>
        <w:ind w:left="5040" w:hanging="360"/>
      </w:pPr>
    </w:lvl>
    <w:lvl w:ilvl="7" w:tplc="96ACE554">
      <w:start w:val="1"/>
      <w:numFmt w:val="lowerLetter"/>
      <w:lvlText w:val="%8."/>
      <w:lvlJc w:val="left"/>
      <w:pPr>
        <w:ind w:left="5760" w:hanging="360"/>
      </w:pPr>
    </w:lvl>
    <w:lvl w:ilvl="8" w:tplc="48429B0A">
      <w:start w:val="1"/>
      <w:numFmt w:val="lowerRoman"/>
      <w:lvlText w:val="%9."/>
      <w:lvlJc w:val="right"/>
      <w:pPr>
        <w:ind w:left="6480" w:hanging="180"/>
      </w:pPr>
    </w:lvl>
  </w:abstractNum>
  <w:abstractNum w:abstractNumId="32" w15:restartNumberingAfterBreak="0">
    <w:nsid w:val="4C8D7872"/>
    <w:multiLevelType w:val="hybridMultilevel"/>
    <w:tmpl w:val="B216994A"/>
    <w:lvl w:ilvl="0" w:tplc="3C90C392">
      <w:start w:val="1"/>
      <w:numFmt w:val="decimal"/>
      <w:lvlText w:val="%1."/>
      <w:lvlJc w:val="left"/>
      <w:pPr>
        <w:ind w:left="720" w:hanging="360"/>
      </w:pPr>
    </w:lvl>
    <w:lvl w:ilvl="1" w:tplc="50821954">
      <w:start w:val="1"/>
      <w:numFmt w:val="upperLetter"/>
      <w:lvlText w:val="%2)"/>
      <w:lvlJc w:val="left"/>
      <w:pPr>
        <w:ind w:left="1352" w:hanging="360"/>
      </w:pPr>
    </w:lvl>
    <w:lvl w:ilvl="2" w:tplc="F4E21D54">
      <w:start w:val="1"/>
      <w:numFmt w:val="lowerRoman"/>
      <w:lvlText w:val="%3."/>
      <w:lvlJc w:val="right"/>
      <w:pPr>
        <w:ind w:left="2160" w:hanging="180"/>
      </w:pPr>
    </w:lvl>
    <w:lvl w:ilvl="3" w:tplc="74F44108">
      <w:start w:val="1"/>
      <w:numFmt w:val="decimal"/>
      <w:lvlText w:val="%4."/>
      <w:lvlJc w:val="left"/>
      <w:pPr>
        <w:ind w:left="2880" w:hanging="360"/>
      </w:pPr>
    </w:lvl>
    <w:lvl w:ilvl="4" w:tplc="3C0E3A2A">
      <w:start w:val="1"/>
      <w:numFmt w:val="lowerLetter"/>
      <w:lvlText w:val="%5."/>
      <w:lvlJc w:val="left"/>
      <w:pPr>
        <w:ind w:left="3600" w:hanging="360"/>
      </w:pPr>
    </w:lvl>
    <w:lvl w:ilvl="5" w:tplc="A508A82A">
      <w:start w:val="1"/>
      <w:numFmt w:val="lowerRoman"/>
      <w:lvlText w:val="%6."/>
      <w:lvlJc w:val="right"/>
      <w:pPr>
        <w:ind w:left="4320" w:hanging="180"/>
      </w:pPr>
    </w:lvl>
    <w:lvl w:ilvl="6" w:tplc="E1D4FC6E">
      <w:start w:val="1"/>
      <w:numFmt w:val="decimal"/>
      <w:lvlText w:val="%7."/>
      <w:lvlJc w:val="left"/>
      <w:pPr>
        <w:ind w:left="5040" w:hanging="360"/>
      </w:pPr>
    </w:lvl>
    <w:lvl w:ilvl="7" w:tplc="96ACE554">
      <w:start w:val="1"/>
      <w:numFmt w:val="lowerLetter"/>
      <w:lvlText w:val="%8."/>
      <w:lvlJc w:val="left"/>
      <w:pPr>
        <w:ind w:left="5760" w:hanging="360"/>
      </w:pPr>
    </w:lvl>
    <w:lvl w:ilvl="8" w:tplc="48429B0A">
      <w:start w:val="1"/>
      <w:numFmt w:val="lowerRoman"/>
      <w:lvlText w:val="%9."/>
      <w:lvlJc w:val="right"/>
      <w:pPr>
        <w:ind w:left="6480" w:hanging="180"/>
      </w:pPr>
    </w:lvl>
  </w:abstractNum>
  <w:abstractNum w:abstractNumId="33" w15:restartNumberingAfterBreak="0">
    <w:nsid w:val="539416DC"/>
    <w:multiLevelType w:val="hybridMultilevel"/>
    <w:tmpl w:val="563494BA"/>
    <w:lvl w:ilvl="0" w:tplc="5CD85AE4">
      <w:start w:val="2"/>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53D725EC"/>
    <w:multiLevelType w:val="hybridMultilevel"/>
    <w:tmpl w:val="0BEC9F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8FD17B2"/>
    <w:multiLevelType w:val="hybridMultilevel"/>
    <w:tmpl w:val="789435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A012293"/>
    <w:multiLevelType w:val="hybridMultilevel"/>
    <w:tmpl w:val="581CA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0A3F38"/>
    <w:multiLevelType w:val="multilevel"/>
    <w:tmpl w:val="FE140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456EB4"/>
    <w:multiLevelType w:val="multilevel"/>
    <w:tmpl w:val="5D421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C744BC"/>
    <w:multiLevelType w:val="hybridMultilevel"/>
    <w:tmpl w:val="75EC6548"/>
    <w:lvl w:ilvl="0" w:tplc="9FF4BBA6">
      <w:start w:val="1"/>
      <w:numFmt w:val="decimal"/>
      <w:lvlText w:val="%1."/>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22D9C"/>
    <w:multiLevelType w:val="hybridMultilevel"/>
    <w:tmpl w:val="F15E3BCE"/>
    <w:lvl w:ilvl="0" w:tplc="47366096">
      <w:start w:val="1"/>
      <w:numFmt w:val="bullet"/>
      <w:lvlText w:val="·"/>
      <w:lvlJc w:val="left"/>
      <w:pPr>
        <w:ind w:left="720" w:hanging="360"/>
      </w:pPr>
      <w:rPr>
        <w:rFonts w:ascii="Symbol" w:hAnsi="Symbol" w:hint="default"/>
      </w:rPr>
    </w:lvl>
    <w:lvl w:ilvl="1" w:tplc="B30ECBB0">
      <w:start w:val="1"/>
      <w:numFmt w:val="bullet"/>
      <w:lvlText w:val="o"/>
      <w:lvlJc w:val="left"/>
      <w:pPr>
        <w:ind w:left="1440" w:hanging="360"/>
      </w:pPr>
      <w:rPr>
        <w:rFonts w:ascii="Courier New" w:hAnsi="Courier New" w:hint="default"/>
      </w:rPr>
    </w:lvl>
    <w:lvl w:ilvl="2" w:tplc="9692E53C">
      <w:start w:val="1"/>
      <w:numFmt w:val="bullet"/>
      <w:lvlText w:val=""/>
      <w:lvlJc w:val="left"/>
      <w:pPr>
        <w:ind w:left="2160" w:hanging="360"/>
      </w:pPr>
      <w:rPr>
        <w:rFonts w:ascii="Wingdings" w:hAnsi="Wingdings" w:hint="default"/>
      </w:rPr>
    </w:lvl>
    <w:lvl w:ilvl="3" w:tplc="BE1007CC">
      <w:start w:val="1"/>
      <w:numFmt w:val="bullet"/>
      <w:lvlText w:val=""/>
      <w:lvlJc w:val="left"/>
      <w:pPr>
        <w:ind w:left="2880" w:hanging="360"/>
      </w:pPr>
      <w:rPr>
        <w:rFonts w:ascii="Symbol" w:hAnsi="Symbol" w:hint="default"/>
      </w:rPr>
    </w:lvl>
    <w:lvl w:ilvl="4" w:tplc="693458DE">
      <w:start w:val="1"/>
      <w:numFmt w:val="bullet"/>
      <w:lvlText w:val="o"/>
      <w:lvlJc w:val="left"/>
      <w:pPr>
        <w:ind w:left="3600" w:hanging="360"/>
      </w:pPr>
      <w:rPr>
        <w:rFonts w:ascii="Courier New" w:hAnsi="Courier New" w:hint="default"/>
      </w:rPr>
    </w:lvl>
    <w:lvl w:ilvl="5" w:tplc="A5E2411E">
      <w:start w:val="1"/>
      <w:numFmt w:val="bullet"/>
      <w:lvlText w:val=""/>
      <w:lvlJc w:val="left"/>
      <w:pPr>
        <w:ind w:left="4320" w:hanging="360"/>
      </w:pPr>
      <w:rPr>
        <w:rFonts w:ascii="Wingdings" w:hAnsi="Wingdings" w:hint="default"/>
      </w:rPr>
    </w:lvl>
    <w:lvl w:ilvl="6" w:tplc="B1F0F0EE">
      <w:start w:val="1"/>
      <w:numFmt w:val="bullet"/>
      <w:lvlText w:val=""/>
      <w:lvlJc w:val="left"/>
      <w:pPr>
        <w:ind w:left="5040" w:hanging="360"/>
      </w:pPr>
      <w:rPr>
        <w:rFonts w:ascii="Symbol" w:hAnsi="Symbol" w:hint="default"/>
      </w:rPr>
    </w:lvl>
    <w:lvl w:ilvl="7" w:tplc="64ACB0EC">
      <w:start w:val="1"/>
      <w:numFmt w:val="bullet"/>
      <w:lvlText w:val="o"/>
      <w:lvlJc w:val="left"/>
      <w:pPr>
        <w:ind w:left="5760" w:hanging="360"/>
      </w:pPr>
      <w:rPr>
        <w:rFonts w:ascii="Courier New" w:hAnsi="Courier New" w:hint="default"/>
      </w:rPr>
    </w:lvl>
    <w:lvl w:ilvl="8" w:tplc="F7565BD8">
      <w:start w:val="1"/>
      <w:numFmt w:val="bullet"/>
      <w:lvlText w:val=""/>
      <w:lvlJc w:val="left"/>
      <w:pPr>
        <w:ind w:left="6480" w:hanging="360"/>
      </w:pPr>
      <w:rPr>
        <w:rFonts w:ascii="Wingdings" w:hAnsi="Wingdings" w:hint="default"/>
      </w:rPr>
    </w:lvl>
  </w:abstractNum>
  <w:abstractNum w:abstractNumId="41" w15:restartNumberingAfterBreak="0">
    <w:nsid w:val="72394A47"/>
    <w:multiLevelType w:val="hybridMultilevel"/>
    <w:tmpl w:val="2A320D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7984AF3"/>
    <w:multiLevelType w:val="hybridMultilevel"/>
    <w:tmpl w:val="4C56E1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7C229FF"/>
    <w:multiLevelType w:val="hybridMultilevel"/>
    <w:tmpl w:val="89D67984"/>
    <w:lvl w:ilvl="0" w:tplc="5BF09EC2">
      <w:start w:val="1"/>
      <w:numFmt w:val="bullet"/>
      <w:lvlText w:val="-"/>
      <w:lvlJc w:val="left"/>
      <w:pPr>
        <w:ind w:left="720" w:hanging="360"/>
      </w:pPr>
      <w:rPr>
        <w:rFonts w:ascii="Calibri" w:hAnsi="Calibri" w:hint="default"/>
      </w:rPr>
    </w:lvl>
    <w:lvl w:ilvl="1" w:tplc="E140F5F8">
      <w:start w:val="1"/>
      <w:numFmt w:val="bullet"/>
      <w:lvlText w:val="o"/>
      <w:lvlJc w:val="left"/>
      <w:pPr>
        <w:ind w:left="1440" w:hanging="360"/>
      </w:pPr>
      <w:rPr>
        <w:rFonts w:ascii="Courier New" w:hAnsi="Courier New" w:hint="default"/>
      </w:rPr>
    </w:lvl>
    <w:lvl w:ilvl="2" w:tplc="F1E47F86">
      <w:start w:val="1"/>
      <w:numFmt w:val="bullet"/>
      <w:lvlText w:val=""/>
      <w:lvlJc w:val="left"/>
      <w:pPr>
        <w:ind w:left="2160" w:hanging="360"/>
      </w:pPr>
      <w:rPr>
        <w:rFonts w:ascii="Wingdings" w:hAnsi="Wingdings" w:hint="default"/>
      </w:rPr>
    </w:lvl>
    <w:lvl w:ilvl="3" w:tplc="C832CA00">
      <w:start w:val="1"/>
      <w:numFmt w:val="bullet"/>
      <w:lvlText w:val=""/>
      <w:lvlJc w:val="left"/>
      <w:pPr>
        <w:ind w:left="2880" w:hanging="360"/>
      </w:pPr>
      <w:rPr>
        <w:rFonts w:ascii="Symbol" w:hAnsi="Symbol" w:hint="default"/>
      </w:rPr>
    </w:lvl>
    <w:lvl w:ilvl="4" w:tplc="F4309864">
      <w:start w:val="1"/>
      <w:numFmt w:val="bullet"/>
      <w:lvlText w:val="o"/>
      <w:lvlJc w:val="left"/>
      <w:pPr>
        <w:ind w:left="3600" w:hanging="360"/>
      </w:pPr>
      <w:rPr>
        <w:rFonts w:ascii="Courier New" w:hAnsi="Courier New" w:hint="default"/>
      </w:rPr>
    </w:lvl>
    <w:lvl w:ilvl="5" w:tplc="AE825962">
      <w:start w:val="1"/>
      <w:numFmt w:val="bullet"/>
      <w:lvlText w:val=""/>
      <w:lvlJc w:val="left"/>
      <w:pPr>
        <w:ind w:left="4320" w:hanging="360"/>
      </w:pPr>
      <w:rPr>
        <w:rFonts w:ascii="Wingdings" w:hAnsi="Wingdings" w:hint="default"/>
      </w:rPr>
    </w:lvl>
    <w:lvl w:ilvl="6" w:tplc="9898743A">
      <w:start w:val="1"/>
      <w:numFmt w:val="bullet"/>
      <w:lvlText w:val=""/>
      <w:lvlJc w:val="left"/>
      <w:pPr>
        <w:ind w:left="5040" w:hanging="360"/>
      </w:pPr>
      <w:rPr>
        <w:rFonts w:ascii="Symbol" w:hAnsi="Symbol" w:hint="default"/>
      </w:rPr>
    </w:lvl>
    <w:lvl w:ilvl="7" w:tplc="79542500">
      <w:start w:val="1"/>
      <w:numFmt w:val="bullet"/>
      <w:lvlText w:val="o"/>
      <w:lvlJc w:val="left"/>
      <w:pPr>
        <w:ind w:left="5760" w:hanging="360"/>
      </w:pPr>
      <w:rPr>
        <w:rFonts w:ascii="Courier New" w:hAnsi="Courier New" w:hint="default"/>
      </w:rPr>
    </w:lvl>
    <w:lvl w:ilvl="8" w:tplc="E7C884E0">
      <w:start w:val="1"/>
      <w:numFmt w:val="bullet"/>
      <w:lvlText w:val=""/>
      <w:lvlJc w:val="left"/>
      <w:pPr>
        <w:ind w:left="6480" w:hanging="360"/>
      </w:pPr>
      <w:rPr>
        <w:rFonts w:ascii="Wingdings" w:hAnsi="Wingdings" w:hint="default"/>
      </w:rPr>
    </w:lvl>
  </w:abstractNum>
  <w:abstractNum w:abstractNumId="44" w15:restartNumberingAfterBreak="0">
    <w:nsid w:val="7C231A11"/>
    <w:multiLevelType w:val="hybridMultilevel"/>
    <w:tmpl w:val="882A30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512949"/>
    <w:multiLevelType w:val="hybridMultilevel"/>
    <w:tmpl w:val="111240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7"/>
  </w:num>
  <w:num w:numId="4">
    <w:abstractNumId w:val="31"/>
  </w:num>
  <w:num w:numId="5">
    <w:abstractNumId w:val="27"/>
  </w:num>
  <w:num w:numId="6">
    <w:abstractNumId w:val="6"/>
  </w:num>
  <w:num w:numId="7">
    <w:abstractNumId w:val="44"/>
  </w:num>
  <w:num w:numId="8">
    <w:abstractNumId w:val="16"/>
  </w:num>
  <w:num w:numId="9">
    <w:abstractNumId w:val="29"/>
  </w:num>
  <w:num w:numId="10">
    <w:abstractNumId w:val="24"/>
  </w:num>
  <w:num w:numId="11">
    <w:abstractNumId w:val="36"/>
  </w:num>
  <w:num w:numId="12">
    <w:abstractNumId w:val="3"/>
  </w:num>
  <w:num w:numId="13">
    <w:abstractNumId w:val="40"/>
  </w:num>
  <w:num w:numId="14">
    <w:abstractNumId w:val="37"/>
  </w:num>
  <w:num w:numId="15">
    <w:abstractNumId w:val="5"/>
  </w:num>
  <w:num w:numId="16">
    <w:abstractNumId w:val="11"/>
  </w:num>
  <w:num w:numId="17">
    <w:abstractNumId w:val="25"/>
  </w:num>
  <w:num w:numId="18">
    <w:abstractNumId w:val="38"/>
  </w:num>
  <w:num w:numId="19">
    <w:abstractNumId w:val="34"/>
  </w:num>
  <w:num w:numId="20">
    <w:abstractNumId w:val="19"/>
  </w:num>
  <w:num w:numId="21">
    <w:abstractNumId w:val="28"/>
  </w:num>
  <w:num w:numId="22">
    <w:abstractNumId w:val="0"/>
  </w:num>
  <w:num w:numId="23">
    <w:abstractNumId w:val="21"/>
  </w:num>
  <w:num w:numId="24">
    <w:abstractNumId w:val="2"/>
  </w:num>
  <w:num w:numId="25">
    <w:abstractNumId w:val="20"/>
  </w:num>
  <w:num w:numId="26">
    <w:abstractNumId w:val="39"/>
  </w:num>
  <w:num w:numId="27">
    <w:abstractNumId w:val="32"/>
  </w:num>
  <w:num w:numId="28">
    <w:abstractNumId w:val="26"/>
  </w:num>
  <w:num w:numId="29">
    <w:abstractNumId w:val="4"/>
  </w:num>
  <w:num w:numId="30">
    <w:abstractNumId w:val="30"/>
  </w:num>
  <w:num w:numId="31">
    <w:abstractNumId w:val="1"/>
  </w:num>
  <w:num w:numId="32">
    <w:abstractNumId w:val="18"/>
  </w:num>
  <w:num w:numId="33">
    <w:abstractNumId w:val="41"/>
  </w:num>
  <w:num w:numId="34">
    <w:abstractNumId w:val="33"/>
  </w:num>
  <w:num w:numId="35">
    <w:abstractNumId w:val="10"/>
  </w:num>
  <w:num w:numId="36">
    <w:abstractNumId w:val="9"/>
  </w:num>
  <w:num w:numId="37">
    <w:abstractNumId w:val="22"/>
  </w:num>
  <w:num w:numId="38">
    <w:abstractNumId w:val="23"/>
  </w:num>
  <w:num w:numId="39">
    <w:abstractNumId w:val="35"/>
  </w:num>
  <w:num w:numId="40">
    <w:abstractNumId w:val="45"/>
  </w:num>
  <w:num w:numId="41">
    <w:abstractNumId w:val="12"/>
  </w:num>
  <w:num w:numId="42">
    <w:abstractNumId w:val="17"/>
  </w:num>
  <w:num w:numId="43">
    <w:abstractNumId w:val="42"/>
  </w:num>
  <w:num w:numId="44">
    <w:abstractNumId w:val="14"/>
  </w:num>
  <w:num w:numId="45">
    <w:abstractNumId w:val="1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CE"/>
    <w:rsid w:val="00001635"/>
    <w:rsid w:val="000050BD"/>
    <w:rsid w:val="0000644D"/>
    <w:rsid w:val="00011479"/>
    <w:rsid w:val="000119EF"/>
    <w:rsid w:val="00014ADC"/>
    <w:rsid w:val="00017B5D"/>
    <w:rsid w:val="000233D0"/>
    <w:rsid w:val="0002538B"/>
    <w:rsid w:val="000266B1"/>
    <w:rsid w:val="00027DAD"/>
    <w:rsid w:val="0002EE60"/>
    <w:rsid w:val="00030A52"/>
    <w:rsid w:val="00031576"/>
    <w:rsid w:val="00035875"/>
    <w:rsid w:val="00035E03"/>
    <w:rsid w:val="00035E82"/>
    <w:rsid w:val="00035ED3"/>
    <w:rsid w:val="00040B39"/>
    <w:rsid w:val="000412D5"/>
    <w:rsid w:val="00044364"/>
    <w:rsid w:val="000449B1"/>
    <w:rsid w:val="00044FB9"/>
    <w:rsid w:val="000554E4"/>
    <w:rsid w:val="00057FDF"/>
    <w:rsid w:val="0006385B"/>
    <w:rsid w:val="000655A2"/>
    <w:rsid w:val="0006655F"/>
    <w:rsid w:val="000730B6"/>
    <w:rsid w:val="00076EFD"/>
    <w:rsid w:val="00081546"/>
    <w:rsid w:val="00082280"/>
    <w:rsid w:val="000838B3"/>
    <w:rsid w:val="0008482C"/>
    <w:rsid w:val="00085A9C"/>
    <w:rsid w:val="000867A6"/>
    <w:rsid w:val="0009167C"/>
    <w:rsid w:val="00093DD8"/>
    <w:rsid w:val="0009446A"/>
    <w:rsid w:val="0009599C"/>
    <w:rsid w:val="00095A72"/>
    <w:rsid w:val="000A25AF"/>
    <w:rsid w:val="000A6531"/>
    <w:rsid w:val="000A6AF4"/>
    <w:rsid w:val="000B1380"/>
    <w:rsid w:val="000B1541"/>
    <w:rsid w:val="000B5DCB"/>
    <w:rsid w:val="000B5F34"/>
    <w:rsid w:val="000C3B81"/>
    <w:rsid w:val="000C733E"/>
    <w:rsid w:val="000D3749"/>
    <w:rsid w:val="000D4002"/>
    <w:rsid w:val="000D45CE"/>
    <w:rsid w:val="000D5879"/>
    <w:rsid w:val="000D6294"/>
    <w:rsid w:val="000D640C"/>
    <w:rsid w:val="000D7893"/>
    <w:rsid w:val="000E1045"/>
    <w:rsid w:val="000E5031"/>
    <w:rsid w:val="000E6756"/>
    <w:rsid w:val="000F002C"/>
    <w:rsid w:val="000F2E11"/>
    <w:rsid w:val="000F513A"/>
    <w:rsid w:val="00101B89"/>
    <w:rsid w:val="00104A14"/>
    <w:rsid w:val="00104E89"/>
    <w:rsid w:val="0010628D"/>
    <w:rsid w:val="001136F6"/>
    <w:rsid w:val="00115044"/>
    <w:rsid w:val="001179A3"/>
    <w:rsid w:val="00117BF2"/>
    <w:rsid w:val="00121D1C"/>
    <w:rsid w:val="00126D5D"/>
    <w:rsid w:val="00126E52"/>
    <w:rsid w:val="001366CD"/>
    <w:rsid w:val="001403DD"/>
    <w:rsid w:val="00140501"/>
    <w:rsid w:val="001419F2"/>
    <w:rsid w:val="0014201D"/>
    <w:rsid w:val="00142AD0"/>
    <w:rsid w:val="00142E28"/>
    <w:rsid w:val="0014546D"/>
    <w:rsid w:val="001473A7"/>
    <w:rsid w:val="00156849"/>
    <w:rsid w:val="00156D2B"/>
    <w:rsid w:val="00160922"/>
    <w:rsid w:val="00162702"/>
    <w:rsid w:val="001645AF"/>
    <w:rsid w:val="001676A0"/>
    <w:rsid w:val="00167FCF"/>
    <w:rsid w:val="00172803"/>
    <w:rsid w:val="00174861"/>
    <w:rsid w:val="00181F9A"/>
    <w:rsid w:val="001840CA"/>
    <w:rsid w:val="00184745"/>
    <w:rsid w:val="00186E9F"/>
    <w:rsid w:val="00187EAA"/>
    <w:rsid w:val="0019059A"/>
    <w:rsid w:val="00193139"/>
    <w:rsid w:val="001A00F5"/>
    <w:rsid w:val="001A26C5"/>
    <w:rsid w:val="001A39A5"/>
    <w:rsid w:val="001A4602"/>
    <w:rsid w:val="001A5A01"/>
    <w:rsid w:val="001A7F49"/>
    <w:rsid w:val="001B275C"/>
    <w:rsid w:val="001B2B8F"/>
    <w:rsid w:val="001B319F"/>
    <w:rsid w:val="001B4954"/>
    <w:rsid w:val="001B4E40"/>
    <w:rsid w:val="001B77D7"/>
    <w:rsid w:val="001B7DDA"/>
    <w:rsid w:val="001C1053"/>
    <w:rsid w:val="001C174F"/>
    <w:rsid w:val="001C1C0E"/>
    <w:rsid w:val="001C3E60"/>
    <w:rsid w:val="001D0594"/>
    <w:rsid w:val="001D1C46"/>
    <w:rsid w:val="001D3156"/>
    <w:rsid w:val="001D4187"/>
    <w:rsid w:val="001D50CD"/>
    <w:rsid w:val="001E02B1"/>
    <w:rsid w:val="001E0C2F"/>
    <w:rsid w:val="001E2A37"/>
    <w:rsid w:val="001E3491"/>
    <w:rsid w:val="001E50F0"/>
    <w:rsid w:val="001E5107"/>
    <w:rsid w:val="001E5AA5"/>
    <w:rsid w:val="001E634A"/>
    <w:rsid w:val="001E6AEE"/>
    <w:rsid w:val="001E7A09"/>
    <w:rsid w:val="001F0745"/>
    <w:rsid w:val="001F5177"/>
    <w:rsid w:val="0020041C"/>
    <w:rsid w:val="0020042A"/>
    <w:rsid w:val="00202905"/>
    <w:rsid w:val="00210D58"/>
    <w:rsid w:val="00220ED5"/>
    <w:rsid w:val="00221ABE"/>
    <w:rsid w:val="002220A7"/>
    <w:rsid w:val="00224341"/>
    <w:rsid w:val="0023372C"/>
    <w:rsid w:val="00234724"/>
    <w:rsid w:val="00235147"/>
    <w:rsid w:val="0023542E"/>
    <w:rsid w:val="00237481"/>
    <w:rsid w:val="00237918"/>
    <w:rsid w:val="00237AE9"/>
    <w:rsid w:val="00237E48"/>
    <w:rsid w:val="00241818"/>
    <w:rsid w:val="002438E8"/>
    <w:rsid w:val="00246D22"/>
    <w:rsid w:val="00246E17"/>
    <w:rsid w:val="00247779"/>
    <w:rsid w:val="002495AE"/>
    <w:rsid w:val="00253C8D"/>
    <w:rsid w:val="0026123F"/>
    <w:rsid w:val="00261313"/>
    <w:rsid w:val="002636DF"/>
    <w:rsid w:val="00265FA9"/>
    <w:rsid w:val="00267B84"/>
    <w:rsid w:val="00272FF9"/>
    <w:rsid w:val="00275358"/>
    <w:rsid w:val="002760E8"/>
    <w:rsid w:val="00284C25"/>
    <w:rsid w:val="0029106B"/>
    <w:rsid w:val="00294A7C"/>
    <w:rsid w:val="002A1633"/>
    <w:rsid w:val="002A22D2"/>
    <w:rsid w:val="002A2324"/>
    <w:rsid w:val="002A6399"/>
    <w:rsid w:val="002A63D3"/>
    <w:rsid w:val="002A6604"/>
    <w:rsid w:val="002A69C5"/>
    <w:rsid w:val="002B0D60"/>
    <w:rsid w:val="002B31B1"/>
    <w:rsid w:val="002B4398"/>
    <w:rsid w:val="002C07A2"/>
    <w:rsid w:val="002C20CA"/>
    <w:rsid w:val="002C389B"/>
    <w:rsid w:val="002C49F1"/>
    <w:rsid w:val="002C4FC1"/>
    <w:rsid w:val="002C59A9"/>
    <w:rsid w:val="002D015C"/>
    <w:rsid w:val="002D4561"/>
    <w:rsid w:val="002D491C"/>
    <w:rsid w:val="002D4E93"/>
    <w:rsid w:val="002D5E35"/>
    <w:rsid w:val="002DA256"/>
    <w:rsid w:val="002E0422"/>
    <w:rsid w:val="002E1176"/>
    <w:rsid w:val="002E7A0B"/>
    <w:rsid w:val="002F0EDC"/>
    <w:rsid w:val="002F15EC"/>
    <w:rsid w:val="002F24AD"/>
    <w:rsid w:val="002F500D"/>
    <w:rsid w:val="002F53A8"/>
    <w:rsid w:val="003076C5"/>
    <w:rsid w:val="003078DD"/>
    <w:rsid w:val="00312962"/>
    <w:rsid w:val="0031459A"/>
    <w:rsid w:val="003147EE"/>
    <w:rsid w:val="00315F53"/>
    <w:rsid w:val="003167AA"/>
    <w:rsid w:val="00316B6A"/>
    <w:rsid w:val="00316C50"/>
    <w:rsid w:val="003204CB"/>
    <w:rsid w:val="00322149"/>
    <w:rsid w:val="0032339F"/>
    <w:rsid w:val="003254EA"/>
    <w:rsid w:val="00326F70"/>
    <w:rsid w:val="00327752"/>
    <w:rsid w:val="00327C72"/>
    <w:rsid w:val="003309F5"/>
    <w:rsid w:val="00330C4B"/>
    <w:rsid w:val="00331A5C"/>
    <w:rsid w:val="00342C7D"/>
    <w:rsid w:val="00347823"/>
    <w:rsid w:val="003478BB"/>
    <w:rsid w:val="00350B54"/>
    <w:rsid w:val="00355BD8"/>
    <w:rsid w:val="00355BFD"/>
    <w:rsid w:val="00356585"/>
    <w:rsid w:val="00365E5F"/>
    <w:rsid w:val="00367489"/>
    <w:rsid w:val="00370275"/>
    <w:rsid w:val="00373278"/>
    <w:rsid w:val="00373D81"/>
    <w:rsid w:val="00373F77"/>
    <w:rsid w:val="00374F35"/>
    <w:rsid w:val="003762CF"/>
    <w:rsid w:val="00381792"/>
    <w:rsid w:val="00381F18"/>
    <w:rsid w:val="00381F2E"/>
    <w:rsid w:val="003828D6"/>
    <w:rsid w:val="003854D4"/>
    <w:rsid w:val="0038668A"/>
    <w:rsid w:val="003A4F62"/>
    <w:rsid w:val="003A53AF"/>
    <w:rsid w:val="003A5602"/>
    <w:rsid w:val="003A76CE"/>
    <w:rsid w:val="003B0FB5"/>
    <w:rsid w:val="003B3760"/>
    <w:rsid w:val="003B3813"/>
    <w:rsid w:val="003B7C8B"/>
    <w:rsid w:val="003C0F1E"/>
    <w:rsid w:val="003C53A9"/>
    <w:rsid w:val="003C59B3"/>
    <w:rsid w:val="003C6D38"/>
    <w:rsid w:val="003D0655"/>
    <w:rsid w:val="003D354D"/>
    <w:rsid w:val="003D4AC0"/>
    <w:rsid w:val="003D5AC1"/>
    <w:rsid w:val="003E3610"/>
    <w:rsid w:val="003E3863"/>
    <w:rsid w:val="003E4D6F"/>
    <w:rsid w:val="00400461"/>
    <w:rsid w:val="00400483"/>
    <w:rsid w:val="0040125F"/>
    <w:rsid w:val="00403A67"/>
    <w:rsid w:val="00403DB5"/>
    <w:rsid w:val="00407F35"/>
    <w:rsid w:val="00413371"/>
    <w:rsid w:val="004138B3"/>
    <w:rsid w:val="0041424F"/>
    <w:rsid w:val="00414D8B"/>
    <w:rsid w:val="0042621C"/>
    <w:rsid w:val="00427D7C"/>
    <w:rsid w:val="00434DD3"/>
    <w:rsid w:val="00435278"/>
    <w:rsid w:val="00436252"/>
    <w:rsid w:val="00440020"/>
    <w:rsid w:val="00441676"/>
    <w:rsid w:val="00442572"/>
    <w:rsid w:val="0044369E"/>
    <w:rsid w:val="00444C7B"/>
    <w:rsid w:val="00445488"/>
    <w:rsid w:val="00445DF8"/>
    <w:rsid w:val="00446D23"/>
    <w:rsid w:val="00451A49"/>
    <w:rsid w:val="00454A1D"/>
    <w:rsid w:val="004619DA"/>
    <w:rsid w:val="00464415"/>
    <w:rsid w:val="00465A5C"/>
    <w:rsid w:val="00471CFC"/>
    <w:rsid w:val="004749DE"/>
    <w:rsid w:val="00476144"/>
    <w:rsid w:val="00476A6B"/>
    <w:rsid w:val="00480BC2"/>
    <w:rsid w:val="00482253"/>
    <w:rsid w:val="00485DFA"/>
    <w:rsid w:val="00487A46"/>
    <w:rsid w:val="00491819"/>
    <w:rsid w:val="0049210B"/>
    <w:rsid w:val="00495769"/>
    <w:rsid w:val="00495A99"/>
    <w:rsid w:val="0049699F"/>
    <w:rsid w:val="00497A5E"/>
    <w:rsid w:val="004A0614"/>
    <w:rsid w:val="004A0EC5"/>
    <w:rsid w:val="004A11C8"/>
    <w:rsid w:val="004A22C9"/>
    <w:rsid w:val="004A5A99"/>
    <w:rsid w:val="004A649E"/>
    <w:rsid w:val="004A6B86"/>
    <w:rsid w:val="004A6F32"/>
    <w:rsid w:val="004B0D0F"/>
    <w:rsid w:val="004B0DC7"/>
    <w:rsid w:val="004B2C4C"/>
    <w:rsid w:val="004B4A62"/>
    <w:rsid w:val="004C3685"/>
    <w:rsid w:val="004C3B8C"/>
    <w:rsid w:val="004C3DF2"/>
    <w:rsid w:val="004C6F59"/>
    <w:rsid w:val="004C6FCA"/>
    <w:rsid w:val="004C77D0"/>
    <w:rsid w:val="004C7BF0"/>
    <w:rsid w:val="004D13D2"/>
    <w:rsid w:val="004D3850"/>
    <w:rsid w:val="004D4431"/>
    <w:rsid w:val="004D49BF"/>
    <w:rsid w:val="004D6C2F"/>
    <w:rsid w:val="004D724F"/>
    <w:rsid w:val="004D7E13"/>
    <w:rsid w:val="004D7EEC"/>
    <w:rsid w:val="004E1D73"/>
    <w:rsid w:val="004E2165"/>
    <w:rsid w:val="004E4FEB"/>
    <w:rsid w:val="00500F55"/>
    <w:rsid w:val="0050618A"/>
    <w:rsid w:val="00511BB2"/>
    <w:rsid w:val="00512C61"/>
    <w:rsid w:val="00513222"/>
    <w:rsid w:val="00516A98"/>
    <w:rsid w:val="005205DA"/>
    <w:rsid w:val="0052580C"/>
    <w:rsid w:val="00526E4A"/>
    <w:rsid w:val="00531768"/>
    <w:rsid w:val="0053650F"/>
    <w:rsid w:val="00537C93"/>
    <w:rsid w:val="0054436C"/>
    <w:rsid w:val="00544C30"/>
    <w:rsid w:val="00545234"/>
    <w:rsid w:val="0054606F"/>
    <w:rsid w:val="00546585"/>
    <w:rsid w:val="005465C1"/>
    <w:rsid w:val="0054731C"/>
    <w:rsid w:val="00547FBF"/>
    <w:rsid w:val="00551972"/>
    <w:rsid w:val="00551AAD"/>
    <w:rsid w:val="00554582"/>
    <w:rsid w:val="005605B3"/>
    <w:rsid w:val="0056122B"/>
    <w:rsid w:val="00561329"/>
    <w:rsid w:val="005625D6"/>
    <w:rsid w:val="00562C38"/>
    <w:rsid w:val="00566AE7"/>
    <w:rsid w:val="00567C52"/>
    <w:rsid w:val="005712A4"/>
    <w:rsid w:val="00573460"/>
    <w:rsid w:val="005771C8"/>
    <w:rsid w:val="00577276"/>
    <w:rsid w:val="00577E88"/>
    <w:rsid w:val="00582678"/>
    <w:rsid w:val="00582D0A"/>
    <w:rsid w:val="00583094"/>
    <w:rsid w:val="0058441F"/>
    <w:rsid w:val="0058565C"/>
    <w:rsid w:val="00586013"/>
    <w:rsid w:val="00592F36"/>
    <w:rsid w:val="005941B0"/>
    <w:rsid w:val="00595E2F"/>
    <w:rsid w:val="00597C30"/>
    <w:rsid w:val="005A2CAB"/>
    <w:rsid w:val="005A41EF"/>
    <w:rsid w:val="005A4545"/>
    <w:rsid w:val="005A4670"/>
    <w:rsid w:val="005A483D"/>
    <w:rsid w:val="005A4B7A"/>
    <w:rsid w:val="005A69B7"/>
    <w:rsid w:val="005A76B2"/>
    <w:rsid w:val="005B3D1D"/>
    <w:rsid w:val="005B4BB5"/>
    <w:rsid w:val="005C4E84"/>
    <w:rsid w:val="005C6F59"/>
    <w:rsid w:val="005C706B"/>
    <w:rsid w:val="005C7542"/>
    <w:rsid w:val="005D0A81"/>
    <w:rsid w:val="005D164E"/>
    <w:rsid w:val="005D5887"/>
    <w:rsid w:val="005D6AA0"/>
    <w:rsid w:val="005E5FA4"/>
    <w:rsid w:val="005E6E96"/>
    <w:rsid w:val="005F164D"/>
    <w:rsid w:val="005F18B3"/>
    <w:rsid w:val="005F2D52"/>
    <w:rsid w:val="005F42A7"/>
    <w:rsid w:val="005F5346"/>
    <w:rsid w:val="00601D94"/>
    <w:rsid w:val="00603BBB"/>
    <w:rsid w:val="0060753D"/>
    <w:rsid w:val="00610371"/>
    <w:rsid w:val="00611AEF"/>
    <w:rsid w:val="006128D0"/>
    <w:rsid w:val="006133CF"/>
    <w:rsid w:val="00614FA3"/>
    <w:rsid w:val="00616AAD"/>
    <w:rsid w:val="00621425"/>
    <w:rsid w:val="00623087"/>
    <w:rsid w:val="00624A1A"/>
    <w:rsid w:val="00626B3D"/>
    <w:rsid w:val="00626E27"/>
    <w:rsid w:val="006318F6"/>
    <w:rsid w:val="00636E68"/>
    <w:rsid w:val="00645320"/>
    <w:rsid w:val="006460A7"/>
    <w:rsid w:val="00650D16"/>
    <w:rsid w:val="006515A8"/>
    <w:rsid w:val="00654593"/>
    <w:rsid w:val="00657047"/>
    <w:rsid w:val="00660588"/>
    <w:rsid w:val="006702A5"/>
    <w:rsid w:val="006714D7"/>
    <w:rsid w:val="00671F8D"/>
    <w:rsid w:val="0067281D"/>
    <w:rsid w:val="00673A96"/>
    <w:rsid w:val="00674FD1"/>
    <w:rsid w:val="00694E44"/>
    <w:rsid w:val="006953A4"/>
    <w:rsid w:val="006A027A"/>
    <w:rsid w:val="006A35A6"/>
    <w:rsid w:val="006A3C9F"/>
    <w:rsid w:val="006A7E81"/>
    <w:rsid w:val="006A7FD1"/>
    <w:rsid w:val="006B257C"/>
    <w:rsid w:val="006B5CB9"/>
    <w:rsid w:val="006B65F9"/>
    <w:rsid w:val="006C1E79"/>
    <w:rsid w:val="006C5DEE"/>
    <w:rsid w:val="006D0CF6"/>
    <w:rsid w:val="006D225C"/>
    <w:rsid w:val="006D4B97"/>
    <w:rsid w:val="006D4DA7"/>
    <w:rsid w:val="006D512D"/>
    <w:rsid w:val="006D77D4"/>
    <w:rsid w:val="006E03DE"/>
    <w:rsid w:val="006E04C6"/>
    <w:rsid w:val="006E0E47"/>
    <w:rsid w:val="006E4FCC"/>
    <w:rsid w:val="006E57E4"/>
    <w:rsid w:val="006E60AA"/>
    <w:rsid w:val="0070225C"/>
    <w:rsid w:val="007025E7"/>
    <w:rsid w:val="00707310"/>
    <w:rsid w:val="007115D2"/>
    <w:rsid w:val="0071213E"/>
    <w:rsid w:val="007130CB"/>
    <w:rsid w:val="0071496F"/>
    <w:rsid w:val="00716973"/>
    <w:rsid w:val="00717095"/>
    <w:rsid w:val="00717F46"/>
    <w:rsid w:val="00722117"/>
    <w:rsid w:val="00726493"/>
    <w:rsid w:val="0073179E"/>
    <w:rsid w:val="007374BB"/>
    <w:rsid w:val="00737A58"/>
    <w:rsid w:val="00742C85"/>
    <w:rsid w:val="0074476E"/>
    <w:rsid w:val="00745BB3"/>
    <w:rsid w:val="00746F56"/>
    <w:rsid w:val="00750F9C"/>
    <w:rsid w:val="00755BA8"/>
    <w:rsid w:val="00761A40"/>
    <w:rsid w:val="00762885"/>
    <w:rsid w:val="007642DC"/>
    <w:rsid w:val="00764E8D"/>
    <w:rsid w:val="00765272"/>
    <w:rsid w:val="00767DDB"/>
    <w:rsid w:val="00773B4F"/>
    <w:rsid w:val="00774901"/>
    <w:rsid w:val="00775256"/>
    <w:rsid w:val="007778E7"/>
    <w:rsid w:val="00781299"/>
    <w:rsid w:val="007837A1"/>
    <w:rsid w:val="00784C20"/>
    <w:rsid w:val="00784D91"/>
    <w:rsid w:val="00795923"/>
    <w:rsid w:val="007974C2"/>
    <w:rsid w:val="007A0023"/>
    <w:rsid w:val="007A0D08"/>
    <w:rsid w:val="007A3AFD"/>
    <w:rsid w:val="007A4D6B"/>
    <w:rsid w:val="007A746C"/>
    <w:rsid w:val="007B08E4"/>
    <w:rsid w:val="007B2434"/>
    <w:rsid w:val="007B3952"/>
    <w:rsid w:val="007B45D3"/>
    <w:rsid w:val="007B57FF"/>
    <w:rsid w:val="007B5D6D"/>
    <w:rsid w:val="007B6F2A"/>
    <w:rsid w:val="007B71D4"/>
    <w:rsid w:val="007C14C2"/>
    <w:rsid w:val="007C55B7"/>
    <w:rsid w:val="007C69AE"/>
    <w:rsid w:val="007D28D5"/>
    <w:rsid w:val="007D4A1E"/>
    <w:rsid w:val="007D5F63"/>
    <w:rsid w:val="007E3051"/>
    <w:rsid w:val="007E34AA"/>
    <w:rsid w:val="007E4069"/>
    <w:rsid w:val="007E6BE2"/>
    <w:rsid w:val="007E70A1"/>
    <w:rsid w:val="007E7BA2"/>
    <w:rsid w:val="007F1E11"/>
    <w:rsid w:val="007F3CE3"/>
    <w:rsid w:val="007F3EC4"/>
    <w:rsid w:val="007F6908"/>
    <w:rsid w:val="007F7376"/>
    <w:rsid w:val="00800352"/>
    <w:rsid w:val="00804886"/>
    <w:rsid w:val="00805866"/>
    <w:rsid w:val="00806B7C"/>
    <w:rsid w:val="008171A4"/>
    <w:rsid w:val="00825AA5"/>
    <w:rsid w:val="00826DF0"/>
    <w:rsid w:val="008277F5"/>
    <w:rsid w:val="00830527"/>
    <w:rsid w:val="008321ED"/>
    <w:rsid w:val="008344C5"/>
    <w:rsid w:val="0083550A"/>
    <w:rsid w:val="00836A14"/>
    <w:rsid w:val="008402F7"/>
    <w:rsid w:val="008413B2"/>
    <w:rsid w:val="00842D50"/>
    <w:rsid w:val="0084511B"/>
    <w:rsid w:val="00851414"/>
    <w:rsid w:val="0085193F"/>
    <w:rsid w:val="008520F9"/>
    <w:rsid w:val="00860A56"/>
    <w:rsid w:val="00863F69"/>
    <w:rsid w:val="008640F2"/>
    <w:rsid w:val="00864893"/>
    <w:rsid w:val="00865791"/>
    <w:rsid w:val="00867163"/>
    <w:rsid w:val="0086793D"/>
    <w:rsid w:val="00870181"/>
    <w:rsid w:val="00874E10"/>
    <w:rsid w:val="00881E04"/>
    <w:rsid w:val="00882203"/>
    <w:rsid w:val="00882E02"/>
    <w:rsid w:val="00884218"/>
    <w:rsid w:val="00893B0D"/>
    <w:rsid w:val="008967F3"/>
    <w:rsid w:val="008A5813"/>
    <w:rsid w:val="008B1311"/>
    <w:rsid w:val="008B7F94"/>
    <w:rsid w:val="008C1DC5"/>
    <w:rsid w:val="008C27B0"/>
    <w:rsid w:val="008C2B69"/>
    <w:rsid w:val="008D2255"/>
    <w:rsid w:val="008D287C"/>
    <w:rsid w:val="008D3CF5"/>
    <w:rsid w:val="008D46C7"/>
    <w:rsid w:val="008D52F5"/>
    <w:rsid w:val="008D7E1A"/>
    <w:rsid w:val="008E0BC2"/>
    <w:rsid w:val="008E193A"/>
    <w:rsid w:val="008E1942"/>
    <w:rsid w:val="008E1962"/>
    <w:rsid w:val="008E1C6A"/>
    <w:rsid w:val="008E3C10"/>
    <w:rsid w:val="008E5458"/>
    <w:rsid w:val="008E5FAD"/>
    <w:rsid w:val="008F006C"/>
    <w:rsid w:val="008F0993"/>
    <w:rsid w:val="008F38AF"/>
    <w:rsid w:val="008F4D42"/>
    <w:rsid w:val="008F6169"/>
    <w:rsid w:val="008F6EAE"/>
    <w:rsid w:val="008F7858"/>
    <w:rsid w:val="008F7D52"/>
    <w:rsid w:val="00902AD7"/>
    <w:rsid w:val="00904F5C"/>
    <w:rsid w:val="00905205"/>
    <w:rsid w:val="0090733D"/>
    <w:rsid w:val="009141D6"/>
    <w:rsid w:val="0091443B"/>
    <w:rsid w:val="009207C9"/>
    <w:rsid w:val="00921217"/>
    <w:rsid w:val="0092137B"/>
    <w:rsid w:val="00923509"/>
    <w:rsid w:val="0092499D"/>
    <w:rsid w:val="009259A9"/>
    <w:rsid w:val="0092647E"/>
    <w:rsid w:val="00931B1A"/>
    <w:rsid w:val="00932FE5"/>
    <w:rsid w:val="0093332D"/>
    <w:rsid w:val="00934FD7"/>
    <w:rsid w:val="00935D63"/>
    <w:rsid w:val="009379FE"/>
    <w:rsid w:val="009510A9"/>
    <w:rsid w:val="00951666"/>
    <w:rsid w:val="0095203C"/>
    <w:rsid w:val="00952988"/>
    <w:rsid w:val="009610B0"/>
    <w:rsid w:val="00962A00"/>
    <w:rsid w:val="00963990"/>
    <w:rsid w:val="00963A4E"/>
    <w:rsid w:val="00970F66"/>
    <w:rsid w:val="00973EE1"/>
    <w:rsid w:val="00976348"/>
    <w:rsid w:val="00976A4E"/>
    <w:rsid w:val="00976C16"/>
    <w:rsid w:val="009811D8"/>
    <w:rsid w:val="00981B79"/>
    <w:rsid w:val="00985B18"/>
    <w:rsid w:val="00985D00"/>
    <w:rsid w:val="009907E3"/>
    <w:rsid w:val="0099485C"/>
    <w:rsid w:val="00994B81"/>
    <w:rsid w:val="00995FF8"/>
    <w:rsid w:val="009A1BB9"/>
    <w:rsid w:val="009A1D3E"/>
    <w:rsid w:val="009A2578"/>
    <w:rsid w:val="009A2C5A"/>
    <w:rsid w:val="009A54E3"/>
    <w:rsid w:val="009B52C2"/>
    <w:rsid w:val="009C0FE7"/>
    <w:rsid w:val="009C5DEF"/>
    <w:rsid w:val="009C6ACB"/>
    <w:rsid w:val="009C755B"/>
    <w:rsid w:val="009C7965"/>
    <w:rsid w:val="009D1F0A"/>
    <w:rsid w:val="009D3A03"/>
    <w:rsid w:val="009E0611"/>
    <w:rsid w:val="009E137E"/>
    <w:rsid w:val="009E306A"/>
    <w:rsid w:val="009E4A5A"/>
    <w:rsid w:val="009E5DDB"/>
    <w:rsid w:val="009F0894"/>
    <w:rsid w:val="009F1019"/>
    <w:rsid w:val="009F3525"/>
    <w:rsid w:val="009F376B"/>
    <w:rsid w:val="009F5898"/>
    <w:rsid w:val="009F7D5D"/>
    <w:rsid w:val="00A01CE0"/>
    <w:rsid w:val="00A034F2"/>
    <w:rsid w:val="00A13529"/>
    <w:rsid w:val="00A13A36"/>
    <w:rsid w:val="00A14151"/>
    <w:rsid w:val="00A142A0"/>
    <w:rsid w:val="00A15E7A"/>
    <w:rsid w:val="00A32580"/>
    <w:rsid w:val="00A329A3"/>
    <w:rsid w:val="00A337C0"/>
    <w:rsid w:val="00A34F27"/>
    <w:rsid w:val="00A35901"/>
    <w:rsid w:val="00A35AB2"/>
    <w:rsid w:val="00A3605E"/>
    <w:rsid w:val="00A4080A"/>
    <w:rsid w:val="00A40913"/>
    <w:rsid w:val="00A40BF8"/>
    <w:rsid w:val="00A43019"/>
    <w:rsid w:val="00A43ADE"/>
    <w:rsid w:val="00A50464"/>
    <w:rsid w:val="00A510C2"/>
    <w:rsid w:val="00A5119F"/>
    <w:rsid w:val="00A569AA"/>
    <w:rsid w:val="00A5769B"/>
    <w:rsid w:val="00A57BE8"/>
    <w:rsid w:val="00A6023D"/>
    <w:rsid w:val="00A64946"/>
    <w:rsid w:val="00A652D9"/>
    <w:rsid w:val="00A66134"/>
    <w:rsid w:val="00A675DD"/>
    <w:rsid w:val="00A71B6E"/>
    <w:rsid w:val="00A7287E"/>
    <w:rsid w:val="00A741B9"/>
    <w:rsid w:val="00A80AB1"/>
    <w:rsid w:val="00A81E6E"/>
    <w:rsid w:val="00A84894"/>
    <w:rsid w:val="00A90314"/>
    <w:rsid w:val="00A946DF"/>
    <w:rsid w:val="00A94E6A"/>
    <w:rsid w:val="00A96894"/>
    <w:rsid w:val="00AA122C"/>
    <w:rsid w:val="00AA18FD"/>
    <w:rsid w:val="00AA245F"/>
    <w:rsid w:val="00AA34FE"/>
    <w:rsid w:val="00AA72BA"/>
    <w:rsid w:val="00AB4129"/>
    <w:rsid w:val="00AB6214"/>
    <w:rsid w:val="00AC10CA"/>
    <w:rsid w:val="00AC18F1"/>
    <w:rsid w:val="00AC4F2F"/>
    <w:rsid w:val="00AC56D1"/>
    <w:rsid w:val="00AC60F7"/>
    <w:rsid w:val="00AD0A36"/>
    <w:rsid w:val="00AD193E"/>
    <w:rsid w:val="00AD37A8"/>
    <w:rsid w:val="00AD4171"/>
    <w:rsid w:val="00AD611E"/>
    <w:rsid w:val="00AD62B5"/>
    <w:rsid w:val="00AD676B"/>
    <w:rsid w:val="00AE23CC"/>
    <w:rsid w:val="00AE41F8"/>
    <w:rsid w:val="00AE6571"/>
    <w:rsid w:val="00AF1BD8"/>
    <w:rsid w:val="00AF4378"/>
    <w:rsid w:val="00AF69E1"/>
    <w:rsid w:val="00AF720F"/>
    <w:rsid w:val="00B00AC6"/>
    <w:rsid w:val="00B01562"/>
    <w:rsid w:val="00B016F4"/>
    <w:rsid w:val="00B037B8"/>
    <w:rsid w:val="00B04217"/>
    <w:rsid w:val="00B062B5"/>
    <w:rsid w:val="00B12668"/>
    <w:rsid w:val="00B14BC8"/>
    <w:rsid w:val="00B16AD3"/>
    <w:rsid w:val="00B170A6"/>
    <w:rsid w:val="00B17707"/>
    <w:rsid w:val="00B22D07"/>
    <w:rsid w:val="00B25E3B"/>
    <w:rsid w:val="00B25E5B"/>
    <w:rsid w:val="00B32C15"/>
    <w:rsid w:val="00B3357F"/>
    <w:rsid w:val="00B337A5"/>
    <w:rsid w:val="00B35CCC"/>
    <w:rsid w:val="00B440B4"/>
    <w:rsid w:val="00B44DB5"/>
    <w:rsid w:val="00B4577B"/>
    <w:rsid w:val="00B50116"/>
    <w:rsid w:val="00B53C9C"/>
    <w:rsid w:val="00B557F6"/>
    <w:rsid w:val="00B55875"/>
    <w:rsid w:val="00B55C31"/>
    <w:rsid w:val="00B57023"/>
    <w:rsid w:val="00B62549"/>
    <w:rsid w:val="00B6624F"/>
    <w:rsid w:val="00B66528"/>
    <w:rsid w:val="00B66EA6"/>
    <w:rsid w:val="00B7022C"/>
    <w:rsid w:val="00B769C0"/>
    <w:rsid w:val="00B76F58"/>
    <w:rsid w:val="00B809BC"/>
    <w:rsid w:val="00B815E9"/>
    <w:rsid w:val="00B816E2"/>
    <w:rsid w:val="00B83AC9"/>
    <w:rsid w:val="00B83B3C"/>
    <w:rsid w:val="00B90167"/>
    <w:rsid w:val="00B907F6"/>
    <w:rsid w:val="00B91299"/>
    <w:rsid w:val="00B971DB"/>
    <w:rsid w:val="00BA4AEF"/>
    <w:rsid w:val="00BA4B40"/>
    <w:rsid w:val="00BA4F61"/>
    <w:rsid w:val="00BA7BF9"/>
    <w:rsid w:val="00BB11BC"/>
    <w:rsid w:val="00BC2FD9"/>
    <w:rsid w:val="00BC3F17"/>
    <w:rsid w:val="00BC5127"/>
    <w:rsid w:val="00BC5301"/>
    <w:rsid w:val="00BC7E03"/>
    <w:rsid w:val="00BD0B5E"/>
    <w:rsid w:val="00BD690C"/>
    <w:rsid w:val="00BE1B0E"/>
    <w:rsid w:val="00BE4C89"/>
    <w:rsid w:val="00BE77FB"/>
    <w:rsid w:val="00BF1587"/>
    <w:rsid w:val="00BF1755"/>
    <w:rsid w:val="00BF1F48"/>
    <w:rsid w:val="00BF25F3"/>
    <w:rsid w:val="00BF4A7F"/>
    <w:rsid w:val="00BF7D4E"/>
    <w:rsid w:val="00C0164F"/>
    <w:rsid w:val="00C0260D"/>
    <w:rsid w:val="00C0558F"/>
    <w:rsid w:val="00C132C6"/>
    <w:rsid w:val="00C2012A"/>
    <w:rsid w:val="00C209AA"/>
    <w:rsid w:val="00C21D3B"/>
    <w:rsid w:val="00C27559"/>
    <w:rsid w:val="00C27AE8"/>
    <w:rsid w:val="00C359C0"/>
    <w:rsid w:val="00C35F32"/>
    <w:rsid w:val="00C36289"/>
    <w:rsid w:val="00C3725F"/>
    <w:rsid w:val="00C43510"/>
    <w:rsid w:val="00C4399E"/>
    <w:rsid w:val="00C454CF"/>
    <w:rsid w:val="00C470DA"/>
    <w:rsid w:val="00C470F2"/>
    <w:rsid w:val="00C500AD"/>
    <w:rsid w:val="00C51ECB"/>
    <w:rsid w:val="00C52A8D"/>
    <w:rsid w:val="00C52D26"/>
    <w:rsid w:val="00C52DC5"/>
    <w:rsid w:val="00C544D7"/>
    <w:rsid w:val="00C56390"/>
    <w:rsid w:val="00C56F64"/>
    <w:rsid w:val="00C56F78"/>
    <w:rsid w:val="00C6053B"/>
    <w:rsid w:val="00C62279"/>
    <w:rsid w:val="00C625FC"/>
    <w:rsid w:val="00C63DBC"/>
    <w:rsid w:val="00C665BB"/>
    <w:rsid w:val="00C72911"/>
    <w:rsid w:val="00C76512"/>
    <w:rsid w:val="00C77A89"/>
    <w:rsid w:val="00C86CFE"/>
    <w:rsid w:val="00C8707B"/>
    <w:rsid w:val="00C9320A"/>
    <w:rsid w:val="00C9402A"/>
    <w:rsid w:val="00C968A3"/>
    <w:rsid w:val="00CA5F8F"/>
    <w:rsid w:val="00CB00D7"/>
    <w:rsid w:val="00CB1D77"/>
    <w:rsid w:val="00CB49DF"/>
    <w:rsid w:val="00CB4E8A"/>
    <w:rsid w:val="00CB71E0"/>
    <w:rsid w:val="00CB7332"/>
    <w:rsid w:val="00CB7CE2"/>
    <w:rsid w:val="00CC04BB"/>
    <w:rsid w:val="00CC2BDA"/>
    <w:rsid w:val="00CC7154"/>
    <w:rsid w:val="00CD6078"/>
    <w:rsid w:val="00CE0B7F"/>
    <w:rsid w:val="00CE2DC4"/>
    <w:rsid w:val="00CE37B0"/>
    <w:rsid w:val="00CE6381"/>
    <w:rsid w:val="00CF022D"/>
    <w:rsid w:val="00CF0BD0"/>
    <w:rsid w:val="00D010A7"/>
    <w:rsid w:val="00D01FA7"/>
    <w:rsid w:val="00D027D2"/>
    <w:rsid w:val="00D03A6F"/>
    <w:rsid w:val="00D04FA5"/>
    <w:rsid w:val="00D06028"/>
    <w:rsid w:val="00D062E1"/>
    <w:rsid w:val="00D06507"/>
    <w:rsid w:val="00D14B6B"/>
    <w:rsid w:val="00D24F2E"/>
    <w:rsid w:val="00D25150"/>
    <w:rsid w:val="00D25650"/>
    <w:rsid w:val="00D30F27"/>
    <w:rsid w:val="00D3356E"/>
    <w:rsid w:val="00D33FC4"/>
    <w:rsid w:val="00D349E2"/>
    <w:rsid w:val="00D421E4"/>
    <w:rsid w:val="00D428B2"/>
    <w:rsid w:val="00D47047"/>
    <w:rsid w:val="00D47A35"/>
    <w:rsid w:val="00D5193C"/>
    <w:rsid w:val="00D52F94"/>
    <w:rsid w:val="00D53816"/>
    <w:rsid w:val="00D549BF"/>
    <w:rsid w:val="00D551EC"/>
    <w:rsid w:val="00D567E3"/>
    <w:rsid w:val="00D576D8"/>
    <w:rsid w:val="00D62C80"/>
    <w:rsid w:val="00D63209"/>
    <w:rsid w:val="00D654A2"/>
    <w:rsid w:val="00D6649A"/>
    <w:rsid w:val="00D67E42"/>
    <w:rsid w:val="00D702D2"/>
    <w:rsid w:val="00D702F0"/>
    <w:rsid w:val="00D71CCE"/>
    <w:rsid w:val="00D73396"/>
    <w:rsid w:val="00D739AA"/>
    <w:rsid w:val="00D74573"/>
    <w:rsid w:val="00D779EF"/>
    <w:rsid w:val="00D8034F"/>
    <w:rsid w:val="00D80BCE"/>
    <w:rsid w:val="00D8189D"/>
    <w:rsid w:val="00D862BD"/>
    <w:rsid w:val="00D864D7"/>
    <w:rsid w:val="00D86F5A"/>
    <w:rsid w:val="00D90870"/>
    <w:rsid w:val="00D92022"/>
    <w:rsid w:val="00DA583B"/>
    <w:rsid w:val="00DB4B2B"/>
    <w:rsid w:val="00DB6C72"/>
    <w:rsid w:val="00DB732D"/>
    <w:rsid w:val="00DC1822"/>
    <w:rsid w:val="00DC3109"/>
    <w:rsid w:val="00DD3E0D"/>
    <w:rsid w:val="00DE1F91"/>
    <w:rsid w:val="00DE3352"/>
    <w:rsid w:val="00DE40C9"/>
    <w:rsid w:val="00DE4D32"/>
    <w:rsid w:val="00DF02B6"/>
    <w:rsid w:val="00DF0975"/>
    <w:rsid w:val="00DF1059"/>
    <w:rsid w:val="00DF186A"/>
    <w:rsid w:val="00DF3404"/>
    <w:rsid w:val="00DF427B"/>
    <w:rsid w:val="00DF5ECC"/>
    <w:rsid w:val="00DF6C2E"/>
    <w:rsid w:val="00DF7079"/>
    <w:rsid w:val="00E0039E"/>
    <w:rsid w:val="00E00557"/>
    <w:rsid w:val="00E012D8"/>
    <w:rsid w:val="00E020C6"/>
    <w:rsid w:val="00E10E73"/>
    <w:rsid w:val="00E12D10"/>
    <w:rsid w:val="00E13460"/>
    <w:rsid w:val="00E154FD"/>
    <w:rsid w:val="00E2363A"/>
    <w:rsid w:val="00E24B54"/>
    <w:rsid w:val="00E25E5E"/>
    <w:rsid w:val="00E26640"/>
    <w:rsid w:val="00E26C5E"/>
    <w:rsid w:val="00E27344"/>
    <w:rsid w:val="00E31A66"/>
    <w:rsid w:val="00E352C5"/>
    <w:rsid w:val="00E372FD"/>
    <w:rsid w:val="00E407ED"/>
    <w:rsid w:val="00E42FCC"/>
    <w:rsid w:val="00E4542D"/>
    <w:rsid w:val="00E45556"/>
    <w:rsid w:val="00E45576"/>
    <w:rsid w:val="00E47480"/>
    <w:rsid w:val="00E51D1D"/>
    <w:rsid w:val="00E521B3"/>
    <w:rsid w:val="00E52AD2"/>
    <w:rsid w:val="00E54AF8"/>
    <w:rsid w:val="00E57342"/>
    <w:rsid w:val="00E614F8"/>
    <w:rsid w:val="00E61A17"/>
    <w:rsid w:val="00E66EA2"/>
    <w:rsid w:val="00E67830"/>
    <w:rsid w:val="00E700C8"/>
    <w:rsid w:val="00E73C84"/>
    <w:rsid w:val="00E766EA"/>
    <w:rsid w:val="00E82A24"/>
    <w:rsid w:val="00E85D1F"/>
    <w:rsid w:val="00E876F0"/>
    <w:rsid w:val="00E91810"/>
    <w:rsid w:val="00E93253"/>
    <w:rsid w:val="00E96F18"/>
    <w:rsid w:val="00EA26BC"/>
    <w:rsid w:val="00EA30A3"/>
    <w:rsid w:val="00EA6425"/>
    <w:rsid w:val="00EA7651"/>
    <w:rsid w:val="00EB11E0"/>
    <w:rsid w:val="00EB2B93"/>
    <w:rsid w:val="00EB4326"/>
    <w:rsid w:val="00EB49AA"/>
    <w:rsid w:val="00EB6C5F"/>
    <w:rsid w:val="00EC07E4"/>
    <w:rsid w:val="00EC1CD8"/>
    <w:rsid w:val="00EC20D5"/>
    <w:rsid w:val="00EC2360"/>
    <w:rsid w:val="00EC4068"/>
    <w:rsid w:val="00ED1A1B"/>
    <w:rsid w:val="00ED4D02"/>
    <w:rsid w:val="00EE24C6"/>
    <w:rsid w:val="00EE2D2B"/>
    <w:rsid w:val="00EE542D"/>
    <w:rsid w:val="00EE552F"/>
    <w:rsid w:val="00EE6793"/>
    <w:rsid w:val="00EF03EE"/>
    <w:rsid w:val="00EF508A"/>
    <w:rsid w:val="00EF6EE2"/>
    <w:rsid w:val="00EF7F91"/>
    <w:rsid w:val="00F02811"/>
    <w:rsid w:val="00F10F7F"/>
    <w:rsid w:val="00F1284F"/>
    <w:rsid w:val="00F1355A"/>
    <w:rsid w:val="00F13A0F"/>
    <w:rsid w:val="00F1696E"/>
    <w:rsid w:val="00F20736"/>
    <w:rsid w:val="00F2150F"/>
    <w:rsid w:val="00F24F77"/>
    <w:rsid w:val="00F25442"/>
    <w:rsid w:val="00F25FD0"/>
    <w:rsid w:val="00F302BE"/>
    <w:rsid w:val="00F31028"/>
    <w:rsid w:val="00F32C85"/>
    <w:rsid w:val="00F33CED"/>
    <w:rsid w:val="00F3587D"/>
    <w:rsid w:val="00F4193D"/>
    <w:rsid w:val="00F52508"/>
    <w:rsid w:val="00F546E4"/>
    <w:rsid w:val="00F562B3"/>
    <w:rsid w:val="00F56C05"/>
    <w:rsid w:val="00F702A7"/>
    <w:rsid w:val="00F705AD"/>
    <w:rsid w:val="00F70F80"/>
    <w:rsid w:val="00F728BE"/>
    <w:rsid w:val="00F732DE"/>
    <w:rsid w:val="00F741F1"/>
    <w:rsid w:val="00F77564"/>
    <w:rsid w:val="00F835C8"/>
    <w:rsid w:val="00F848AC"/>
    <w:rsid w:val="00F84A56"/>
    <w:rsid w:val="00F84FD7"/>
    <w:rsid w:val="00F86933"/>
    <w:rsid w:val="00F86F11"/>
    <w:rsid w:val="00F90102"/>
    <w:rsid w:val="00F90EC8"/>
    <w:rsid w:val="00F93EA7"/>
    <w:rsid w:val="00F96520"/>
    <w:rsid w:val="00FA2607"/>
    <w:rsid w:val="00FA3BA5"/>
    <w:rsid w:val="00FA4322"/>
    <w:rsid w:val="00FA4D9C"/>
    <w:rsid w:val="00FA4EB0"/>
    <w:rsid w:val="00FA7A18"/>
    <w:rsid w:val="00FB00A1"/>
    <w:rsid w:val="00FB071A"/>
    <w:rsid w:val="00FB3013"/>
    <w:rsid w:val="00FB311F"/>
    <w:rsid w:val="00FC5054"/>
    <w:rsid w:val="00FC60A5"/>
    <w:rsid w:val="00FD1D34"/>
    <w:rsid w:val="00FD4DB5"/>
    <w:rsid w:val="00FD59BE"/>
    <w:rsid w:val="00FD6E7F"/>
    <w:rsid w:val="00FE46CD"/>
    <w:rsid w:val="00FE49A9"/>
    <w:rsid w:val="00FE7693"/>
    <w:rsid w:val="00FF0E91"/>
    <w:rsid w:val="00FF316D"/>
    <w:rsid w:val="00FF34E4"/>
    <w:rsid w:val="00FF5B45"/>
    <w:rsid w:val="00FF6359"/>
    <w:rsid w:val="00FF767B"/>
    <w:rsid w:val="0121FC27"/>
    <w:rsid w:val="013B2484"/>
    <w:rsid w:val="0176A5E9"/>
    <w:rsid w:val="0216B36F"/>
    <w:rsid w:val="02320ED2"/>
    <w:rsid w:val="02988B3F"/>
    <w:rsid w:val="02CEAE4B"/>
    <w:rsid w:val="0304AFCE"/>
    <w:rsid w:val="035AE1D7"/>
    <w:rsid w:val="03AAFF3D"/>
    <w:rsid w:val="03B283D0"/>
    <w:rsid w:val="03C0887B"/>
    <w:rsid w:val="04627EC4"/>
    <w:rsid w:val="046A7EAC"/>
    <w:rsid w:val="0532E778"/>
    <w:rsid w:val="05370864"/>
    <w:rsid w:val="056093EC"/>
    <w:rsid w:val="05977B07"/>
    <w:rsid w:val="05AAEC3A"/>
    <w:rsid w:val="05AB5AB5"/>
    <w:rsid w:val="05C9D563"/>
    <w:rsid w:val="05D14CCE"/>
    <w:rsid w:val="05FF21F9"/>
    <w:rsid w:val="061FB613"/>
    <w:rsid w:val="063F4822"/>
    <w:rsid w:val="06C8458E"/>
    <w:rsid w:val="06DE14A4"/>
    <w:rsid w:val="07295530"/>
    <w:rsid w:val="07575E11"/>
    <w:rsid w:val="07A21F6E"/>
    <w:rsid w:val="07BE2CAF"/>
    <w:rsid w:val="083BC180"/>
    <w:rsid w:val="08439BAB"/>
    <w:rsid w:val="086EA926"/>
    <w:rsid w:val="08ADABC8"/>
    <w:rsid w:val="08ECD8CC"/>
    <w:rsid w:val="08F405DE"/>
    <w:rsid w:val="0918208F"/>
    <w:rsid w:val="092F86F4"/>
    <w:rsid w:val="0955EF5B"/>
    <w:rsid w:val="0980E03F"/>
    <w:rsid w:val="0A60F5F2"/>
    <w:rsid w:val="0AB33E67"/>
    <w:rsid w:val="0BA228FC"/>
    <w:rsid w:val="0BAC7B4C"/>
    <w:rsid w:val="0C04B3D9"/>
    <w:rsid w:val="0C4CE832"/>
    <w:rsid w:val="0D125452"/>
    <w:rsid w:val="0D6E1792"/>
    <w:rsid w:val="0DA8C1B2"/>
    <w:rsid w:val="0DB1BF11"/>
    <w:rsid w:val="0DDFF1DD"/>
    <w:rsid w:val="0EA8ECA5"/>
    <w:rsid w:val="0EF57003"/>
    <w:rsid w:val="0F3A6158"/>
    <w:rsid w:val="0F634481"/>
    <w:rsid w:val="0F7F767E"/>
    <w:rsid w:val="0FD06EB1"/>
    <w:rsid w:val="10376C5E"/>
    <w:rsid w:val="103964DF"/>
    <w:rsid w:val="10818BE5"/>
    <w:rsid w:val="108475CE"/>
    <w:rsid w:val="109DCACE"/>
    <w:rsid w:val="111A805F"/>
    <w:rsid w:val="116ED863"/>
    <w:rsid w:val="11E47E97"/>
    <w:rsid w:val="120655CC"/>
    <w:rsid w:val="1209A4CD"/>
    <w:rsid w:val="123B65B1"/>
    <w:rsid w:val="12715770"/>
    <w:rsid w:val="12915CC8"/>
    <w:rsid w:val="12BEB5EE"/>
    <w:rsid w:val="142D2D29"/>
    <w:rsid w:val="14522121"/>
    <w:rsid w:val="149D29AF"/>
    <w:rsid w:val="14E60117"/>
    <w:rsid w:val="14F384D0"/>
    <w:rsid w:val="152FE2E5"/>
    <w:rsid w:val="155B3D0C"/>
    <w:rsid w:val="1573C6B5"/>
    <w:rsid w:val="15B2D536"/>
    <w:rsid w:val="16008362"/>
    <w:rsid w:val="165A61E0"/>
    <w:rsid w:val="16D6BC94"/>
    <w:rsid w:val="16D8FB40"/>
    <w:rsid w:val="16F70D6D"/>
    <w:rsid w:val="17044E5E"/>
    <w:rsid w:val="17C73A53"/>
    <w:rsid w:val="17DAE2F2"/>
    <w:rsid w:val="17E91992"/>
    <w:rsid w:val="17F4C387"/>
    <w:rsid w:val="1825767D"/>
    <w:rsid w:val="182FC7BC"/>
    <w:rsid w:val="184EF4FF"/>
    <w:rsid w:val="191A878E"/>
    <w:rsid w:val="19322486"/>
    <w:rsid w:val="1976B353"/>
    <w:rsid w:val="19CA0F1E"/>
    <w:rsid w:val="1A33723D"/>
    <w:rsid w:val="1A34E511"/>
    <w:rsid w:val="1A7F0742"/>
    <w:rsid w:val="1AFB37E7"/>
    <w:rsid w:val="1B4B1949"/>
    <w:rsid w:val="1B9C69D6"/>
    <w:rsid w:val="1BC65828"/>
    <w:rsid w:val="1BDA2109"/>
    <w:rsid w:val="1BFC03BF"/>
    <w:rsid w:val="1C383F0E"/>
    <w:rsid w:val="1C6775D6"/>
    <w:rsid w:val="1C7927CE"/>
    <w:rsid w:val="1CF65134"/>
    <w:rsid w:val="1D11B23D"/>
    <w:rsid w:val="1D6140DE"/>
    <w:rsid w:val="1D67DC7A"/>
    <w:rsid w:val="1D6F79F8"/>
    <w:rsid w:val="1DD8A0AE"/>
    <w:rsid w:val="1E3CCB66"/>
    <w:rsid w:val="1E4A2476"/>
    <w:rsid w:val="1E5CD2D0"/>
    <w:rsid w:val="1F368DC9"/>
    <w:rsid w:val="1F5D247F"/>
    <w:rsid w:val="1F9A4D15"/>
    <w:rsid w:val="20EE48C6"/>
    <w:rsid w:val="21F34690"/>
    <w:rsid w:val="2239C014"/>
    <w:rsid w:val="223D62C8"/>
    <w:rsid w:val="22606CD3"/>
    <w:rsid w:val="2268F1F1"/>
    <w:rsid w:val="226B3694"/>
    <w:rsid w:val="230373AC"/>
    <w:rsid w:val="2346A1A2"/>
    <w:rsid w:val="2361597B"/>
    <w:rsid w:val="239B4385"/>
    <w:rsid w:val="24021891"/>
    <w:rsid w:val="24251203"/>
    <w:rsid w:val="24ABB40C"/>
    <w:rsid w:val="24CFD6D2"/>
    <w:rsid w:val="253713E6"/>
    <w:rsid w:val="2549606C"/>
    <w:rsid w:val="25583879"/>
    <w:rsid w:val="25AA15F6"/>
    <w:rsid w:val="25D91972"/>
    <w:rsid w:val="26131D35"/>
    <w:rsid w:val="2630218A"/>
    <w:rsid w:val="266D1FA6"/>
    <w:rsid w:val="26899DB5"/>
    <w:rsid w:val="2698FA3D"/>
    <w:rsid w:val="26AA73CC"/>
    <w:rsid w:val="26ECADE7"/>
    <w:rsid w:val="270A7FB2"/>
    <w:rsid w:val="27166C69"/>
    <w:rsid w:val="27846ABF"/>
    <w:rsid w:val="28B02AF4"/>
    <w:rsid w:val="28FE0834"/>
    <w:rsid w:val="293D22AA"/>
    <w:rsid w:val="29C4B2A8"/>
    <w:rsid w:val="29E2148E"/>
    <w:rsid w:val="2ABD9263"/>
    <w:rsid w:val="2AD8F30B"/>
    <w:rsid w:val="2AECF1AF"/>
    <w:rsid w:val="2B6C6B60"/>
    <w:rsid w:val="2BB22105"/>
    <w:rsid w:val="2BE9DD8C"/>
    <w:rsid w:val="2C5BDBEB"/>
    <w:rsid w:val="2C77C90B"/>
    <w:rsid w:val="2CA7C0DF"/>
    <w:rsid w:val="2CD4654D"/>
    <w:rsid w:val="2CDB1439"/>
    <w:rsid w:val="2D4AC6FA"/>
    <w:rsid w:val="2D59061A"/>
    <w:rsid w:val="2D68865F"/>
    <w:rsid w:val="2D980491"/>
    <w:rsid w:val="2DAC2F14"/>
    <w:rsid w:val="2DB6A910"/>
    <w:rsid w:val="2E78E3AF"/>
    <w:rsid w:val="2EA42667"/>
    <w:rsid w:val="2F14EA85"/>
    <w:rsid w:val="2F159197"/>
    <w:rsid w:val="2F46FFD5"/>
    <w:rsid w:val="2F5C0A95"/>
    <w:rsid w:val="2F856F68"/>
    <w:rsid w:val="2FEFA25E"/>
    <w:rsid w:val="307DFC18"/>
    <w:rsid w:val="309AEB20"/>
    <w:rsid w:val="3112D060"/>
    <w:rsid w:val="31379CA4"/>
    <w:rsid w:val="319D93FE"/>
    <w:rsid w:val="31A7D670"/>
    <w:rsid w:val="32265D6E"/>
    <w:rsid w:val="3246EFA1"/>
    <w:rsid w:val="32957864"/>
    <w:rsid w:val="32A46832"/>
    <w:rsid w:val="330EF544"/>
    <w:rsid w:val="336D58B2"/>
    <w:rsid w:val="33702EED"/>
    <w:rsid w:val="33E2C002"/>
    <w:rsid w:val="342467E9"/>
    <w:rsid w:val="343F4617"/>
    <w:rsid w:val="3477D831"/>
    <w:rsid w:val="34854CFE"/>
    <w:rsid w:val="352CFF05"/>
    <w:rsid w:val="363169A3"/>
    <w:rsid w:val="3684196E"/>
    <w:rsid w:val="36B70B8D"/>
    <w:rsid w:val="37151A87"/>
    <w:rsid w:val="3773CE94"/>
    <w:rsid w:val="38220975"/>
    <w:rsid w:val="386BB015"/>
    <w:rsid w:val="3904B9E8"/>
    <w:rsid w:val="3A6C1E7B"/>
    <w:rsid w:val="3AE277FE"/>
    <w:rsid w:val="3C882CD5"/>
    <w:rsid w:val="3D264D11"/>
    <w:rsid w:val="3D89A248"/>
    <w:rsid w:val="3E19BE93"/>
    <w:rsid w:val="3E1BF30A"/>
    <w:rsid w:val="3E59FBF6"/>
    <w:rsid w:val="3F2D15A9"/>
    <w:rsid w:val="3FE594DB"/>
    <w:rsid w:val="40867FF2"/>
    <w:rsid w:val="40ABA503"/>
    <w:rsid w:val="40FAA103"/>
    <w:rsid w:val="4132CCFE"/>
    <w:rsid w:val="415B9DF8"/>
    <w:rsid w:val="42032C5F"/>
    <w:rsid w:val="428F476F"/>
    <w:rsid w:val="4349DD70"/>
    <w:rsid w:val="43897299"/>
    <w:rsid w:val="43A4252A"/>
    <w:rsid w:val="44E92433"/>
    <w:rsid w:val="450E18C7"/>
    <w:rsid w:val="4550A31F"/>
    <w:rsid w:val="456BFE81"/>
    <w:rsid w:val="46163B90"/>
    <w:rsid w:val="463FA836"/>
    <w:rsid w:val="469CBF4A"/>
    <w:rsid w:val="46CBB255"/>
    <w:rsid w:val="46CDC6AD"/>
    <w:rsid w:val="47462A5F"/>
    <w:rsid w:val="475EEDA8"/>
    <w:rsid w:val="47F74BE9"/>
    <w:rsid w:val="484E49B6"/>
    <w:rsid w:val="48709908"/>
    <w:rsid w:val="48737F55"/>
    <w:rsid w:val="48E9DFBF"/>
    <w:rsid w:val="493F070A"/>
    <w:rsid w:val="49669A7B"/>
    <w:rsid w:val="4A503168"/>
    <w:rsid w:val="4A5333B5"/>
    <w:rsid w:val="4A6F1254"/>
    <w:rsid w:val="4A845B00"/>
    <w:rsid w:val="4ACB022F"/>
    <w:rsid w:val="4AEC1242"/>
    <w:rsid w:val="4B92B176"/>
    <w:rsid w:val="4BFA4271"/>
    <w:rsid w:val="4CF90572"/>
    <w:rsid w:val="4D592C39"/>
    <w:rsid w:val="4D60F7E8"/>
    <w:rsid w:val="4E06CF0F"/>
    <w:rsid w:val="4E0AA2D9"/>
    <w:rsid w:val="4E751A6B"/>
    <w:rsid w:val="4E9A7EE6"/>
    <w:rsid w:val="4F2AF73B"/>
    <w:rsid w:val="4F78E45F"/>
    <w:rsid w:val="4F950443"/>
    <w:rsid w:val="4FAE488E"/>
    <w:rsid w:val="50142151"/>
    <w:rsid w:val="503A2D2D"/>
    <w:rsid w:val="509EB13F"/>
    <w:rsid w:val="510759AE"/>
    <w:rsid w:val="51520675"/>
    <w:rsid w:val="51587CBF"/>
    <w:rsid w:val="51A9BAD0"/>
    <w:rsid w:val="51B2016A"/>
    <w:rsid w:val="51DCA6B3"/>
    <w:rsid w:val="5208715C"/>
    <w:rsid w:val="529D6649"/>
    <w:rsid w:val="539B33DD"/>
    <w:rsid w:val="53C083E6"/>
    <w:rsid w:val="53C266E9"/>
    <w:rsid w:val="53DAB8A3"/>
    <w:rsid w:val="53E4EC00"/>
    <w:rsid w:val="53EDD770"/>
    <w:rsid w:val="5416DDE2"/>
    <w:rsid w:val="54C4388E"/>
    <w:rsid w:val="54E9A22C"/>
    <w:rsid w:val="55ADC8C5"/>
    <w:rsid w:val="55B7D807"/>
    <w:rsid w:val="55E7084C"/>
    <w:rsid w:val="560300AC"/>
    <w:rsid w:val="561EDEAB"/>
    <w:rsid w:val="563396E5"/>
    <w:rsid w:val="57217598"/>
    <w:rsid w:val="58501D70"/>
    <w:rsid w:val="58F0E565"/>
    <w:rsid w:val="590F1194"/>
    <w:rsid w:val="593AA16E"/>
    <w:rsid w:val="59552AD4"/>
    <w:rsid w:val="59696BE0"/>
    <w:rsid w:val="59BA7C12"/>
    <w:rsid w:val="59D2B920"/>
    <w:rsid w:val="5A708138"/>
    <w:rsid w:val="5B432704"/>
    <w:rsid w:val="5B6E8981"/>
    <w:rsid w:val="5BA645C2"/>
    <w:rsid w:val="5BDF2382"/>
    <w:rsid w:val="5C5292A2"/>
    <w:rsid w:val="5D01B801"/>
    <w:rsid w:val="5D0A59E2"/>
    <w:rsid w:val="5DE64BF5"/>
    <w:rsid w:val="5E1406DE"/>
    <w:rsid w:val="5E289BF7"/>
    <w:rsid w:val="5E34C88B"/>
    <w:rsid w:val="5E36D3E5"/>
    <w:rsid w:val="5E6C63F6"/>
    <w:rsid w:val="5E8E5804"/>
    <w:rsid w:val="5EE6FABB"/>
    <w:rsid w:val="5FD098EC"/>
    <w:rsid w:val="5FE9C149"/>
    <w:rsid w:val="604D537C"/>
    <w:rsid w:val="608092B4"/>
    <w:rsid w:val="608142E6"/>
    <w:rsid w:val="60AE4944"/>
    <w:rsid w:val="60E65D36"/>
    <w:rsid w:val="60EE6339"/>
    <w:rsid w:val="6118342E"/>
    <w:rsid w:val="61C919CC"/>
    <w:rsid w:val="61CBDE59"/>
    <w:rsid w:val="61FC5EE9"/>
    <w:rsid w:val="621E9B7D"/>
    <w:rsid w:val="62DBAC4D"/>
    <w:rsid w:val="63456CE5"/>
    <w:rsid w:val="636BE31B"/>
    <w:rsid w:val="63A498D6"/>
    <w:rsid w:val="63BA6BDE"/>
    <w:rsid w:val="63C106F8"/>
    <w:rsid w:val="63CFD65C"/>
    <w:rsid w:val="63F69A47"/>
    <w:rsid w:val="643BC434"/>
    <w:rsid w:val="644CC069"/>
    <w:rsid w:val="64D378E2"/>
    <w:rsid w:val="6507B37C"/>
    <w:rsid w:val="6533FFAB"/>
    <w:rsid w:val="65C999C9"/>
    <w:rsid w:val="660B9408"/>
    <w:rsid w:val="6664EB80"/>
    <w:rsid w:val="668CBE8C"/>
    <w:rsid w:val="66CB8931"/>
    <w:rsid w:val="67146BA5"/>
    <w:rsid w:val="6735DBE3"/>
    <w:rsid w:val="678D8DCF"/>
    <w:rsid w:val="67BC640C"/>
    <w:rsid w:val="68562971"/>
    <w:rsid w:val="687D4317"/>
    <w:rsid w:val="688B3BB1"/>
    <w:rsid w:val="688DDD01"/>
    <w:rsid w:val="694546A0"/>
    <w:rsid w:val="6A00468C"/>
    <w:rsid w:val="6A246DA0"/>
    <w:rsid w:val="6A366CC0"/>
    <w:rsid w:val="6A409A4A"/>
    <w:rsid w:val="6A80EF84"/>
    <w:rsid w:val="6A832790"/>
    <w:rsid w:val="6A966606"/>
    <w:rsid w:val="6AB5D114"/>
    <w:rsid w:val="6B646B9E"/>
    <w:rsid w:val="6B8CB6BF"/>
    <w:rsid w:val="6BD07F44"/>
    <w:rsid w:val="6C52981B"/>
    <w:rsid w:val="6C6779E7"/>
    <w:rsid w:val="6C8BD986"/>
    <w:rsid w:val="6C905380"/>
    <w:rsid w:val="6CE3FCFE"/>
    <w:rsid w:val="6CF6CFE7"/>
    <w:rsid w:val="6D580599"/>
    <w:rsid w:val="6E32D483"/>
    <w:rsid w:val="6E3955A3"/>
    <w:rsid w:val="6F2147DD"/>
    <w:rsid w:val="6F6EB7F4"/>
    <w:rsid w:val="701A7875"/>
    <w:rsid w:val="701B9DC0"/>
    <w:rsid w:val="70249068"/>
    <w:rsid w:val="70329B0E"/>
    <w:rsid w:val="705040E6"/>
    <w:rsid w:val="707505C5"/>
    <w:rsid w:val="708B649C"/>
    <w:rsid w:val="70D8250D"/>
    <w:rsid w:val="715C1765"/>
    <w:rsid w:val="7171A57B"/>
    <w:rsid w:val="71883237"/>
    <w:rsid w:val="71AA202F"/>
    <w:rsid w:val="71B3DA75"/>
    <w:rsid w:val="71D0811C"/>
    <w:rsid w:val="71DF80AA"/>
    <w:rsid w:val="721A7039"/>
    <w:rsid w:val="72267BF7"/>
    <w:rsid w:val="724005BB"/>
    <w:rsid w:val="7299A0A7"/>
    <w:rsid w:val="730F8A2D"/>
    <w:rsid w:val="7377778A"/>
    <w:rsid w:val="73CBCDC9"/>
    <w:rsid w:val="73F2B9AF"/>
    <w:rsid w:val="742D64A7"/>
    <w:rsid w:val="751347EB"/>
    <w:rsid w:val="75359143"/>
    <w:rsid w:val="75390FDF"/>
    <w:rsid w:val="75692360"/>
    <w:rsid w:val="756C3460"/>
    <w:rsid w:val="763DE668"/>
    <w:rsid w:val="779B6CDD"/>
    <w:rsid w:val="78298F6E"/>
    <w:rsid w:val="7889B1BD"/>
    <w:rsid w:val="78A29B7D"/>
    <w:rsid w:val="791C9581"/>
    <w:rsid w:val="79733D30"/>
    <w:rsid w:val="7974E51A"/>
    <w:rsid w:val="797D2443"/>
    <w:rsid w:val="79811C63"/>
    <w:rsid w:val="7A2E9655"/>
    <w:rsid w:val="7A425F70"/>
    <w:rsid w:val="7A74DDA9"/>
    <w:rsid w:val="7A78E123"/>
    <w:rsid w:val="7A78E366"/>
    <w:rsid w:val="7B2520DB"/>
    <w:rsid w:val="7B3ACCBB"/>
    <w:rsid w:val="7BE6A288"/>
    <w:rsid w:val="7C0409F3"/>
    <w:rsid w:val="7C1105BC"/>
    <w:rsid w:val="7C8A704F"/>
    <w:rsid w:val="7CE0D70E"/>
    <w:rsid w:val="7DA4FA12"/>
    <w:rsid w:val="7E7AC747"/>
    <w:rsid w:val="7E88C54C"/>
    <w:rsid w:val="7EA09910"/>
    <w:rsid w:val="7F022925"/>
    <w:rsid w:val="7F0A0122"/>
    <w:rsid w:val="7F738CF7"/>
    <w:rsid w:val="7F9D446A"/>
    <w:rsid w:val="7FB47B06"/>
    <w:rsid w:val="7FB92A8F"/>
    <w:rsid w:val="7FC6F94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117C"/>
  <w15:chartTrackingRefBased/>
  <w15:docId w15:val="{2B07E43F-6F52-4B70-897E-CDFDA172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CE"/>
  </w:style>
  <w:style w:type="paragraph" w:styleId="Ttulo1">
    <w:name w:val="heading 1"/>
    <w:basedOn w:val="Normal"/>
    <w:next w:val="Normal"/>
    <w:link w:val="Ttulo1Car"/>
    <w:uiPriority w:val="9"/>
    <w:qFormat/>
    <w:rsid w:val="00BC3F17"/>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8F7D52"/>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561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CCE"/>
    <w:pPr>
      <w:ind w:left="720"/>
      <w:contextualSpacing/>
    </w:pPr>
  </w:style>
  <w:style w:type="paragraph" w:styleId="Textonotapie">
    <w:name w:val="footnote text"/>
    <w:basedOn w:val="Normal"/>
    <w:link w:val="TextonotapieCar"/>
    <w:uiPriority w:val="99"/>
    <w:semiHidden/>
    <w:unhideWhenUsed/>
    <w:rsid w:val="005734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3460"/>
    <w:rPr>
      <w:sz w:val="20"/>
      <w:szCs w:val="20"/>
    </w:rPr>
  </w:style>
  <w:style w:type="character" w:styleId="Refdenotaalpie">
    <w:name w:val="footnote reference"/>
    <w:basedOn w:val="Fuentedeprrafopredeter"/>
    <w:uiPriority w:val="99"/>
    <w:semiHidden/>
    <w:unhideWhenUsed/>
    <w:rsid w:val="00573460"/>
    <w:rPr>
      <w:vertAlign w:val="superscript"/>
    </w:rPr>
  </w:style>
  <w:style w:type="character" w:styleId="Hipervnculo">
    <w:name w:val="Hyperlink"/>
    <w:basedOn w:val="Fuentedeprrafopredeter"/>
    <w:uiPriority w:val="99"/>
    <w:unhideWhenUsed/>
    <w:rsid w:val="00573460"/>
    <w:rPr>
      <w:color w:val="0563C1" w:themeColor="hyperlink"/>
      <w:u w:val="single"/>
    </w:rPr>
  </w:style>
  <w:style w:type="character" w:styleId="Mencinsinresolver">
    <w:name w:val="Unresolved Mention"/>
    <w:basedOn w:val="Fuentedeprrafopredeter"/>
    <w:uiPriority w:val="99"/>
    <w:semiHidden/>
    <w:unhideWhenUsed/>
    <w:rsid w:val="00573460"/>
    <w:rPr>
      <w:color w:val="605E5C"/>
      <w:shd w:val="clear" w:color="auto" w:fill="E1DFDD"/>
    </w:rPr>
  </w:style>
  <w:style w:type="character" w:customStyle="1" w:styleId="Ttulo1Car">
    <w:name w:val="Título 1 Car"/>
    <w:basedOn w:val="Fuentedeprrafopredeter"/>
    <w:link w:val="Ttulo1"/>
    <w:uiPriority w:val="9"/>
    <w:rsid w:val="00BC3F17"/>
    <w:rPr>
      <w:rFonts w:ascii="Arial" w:eastAsiaTheme="majorEastAsia" w:hAnsi="Arial" w:cstheme="majorBidi"/>
      <w:b/>
      <w:sz w:val="24"/>
      <w:szCs w:val="32"/>
    </w:rPr>
  </w:style>
  <w:style w:type="paragraph" w:styleId="TtuloTDC">
    <w:name w:val="TOC Heading"/>
    <w:basedOn w:val="Ttulo1"/>
    <w:next w:val="Normal"/>
    <w:uiPriority w:val="39"/>
    <w:unhideWhenUsed/>
    <w:qFormat/>
    <w:rsid w:val="00F702A7"/>
    <w:pPr>
      <w:outlineLvl w:val="9"/>
    </w:pPr>
    <w:rPr>
      <w:lang w:eastAsia="es-CO"/>
    </w:rPr>
  </w:style>
  <w:style w:type="paragraph" w:styleId="TDC2">
    <w:name w:val="toc 2"/>
    <w:basedOn w:val="Normal"/>
    <w:next w:val="Normal"/>
    <w:autoRedefine/>
    <w:uiPriority w:val="39"/>
    <w:unhideWhenUsed/>
    <w:rsid w:val="00F702A7"/>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F702A7"/>
    <w:pPr>
      <w:spacing w:after="100"/>
    </w:pPr>
    <w:rPr>
      <w:rFonts w:eastAsiaTheme="minorEastAsia" w:cs="Times New Roman"/>
      <w:lang w:eastAsia="es-CO"/>
    </w:rPr>
  </w:style>
  <w:style w:type="paragraph" w:styleId="TDC3">
    <w:name w:val="toc 3"/>
    <w:basedOn w:val="Normal"/>
    <w:next w:val="Normal"/>
    <w:autoRedefine/>
    <w:uiPriority w:val="39"/>
    <w:unhideWhenUsed/>
    <w:rsid w:val="00F702A7"/>
    <w:pPr>
      <w:spacing w:after="100"/>
      <w:ind w:left="440"/>
    </w:pPr>
    <w:rPr>
      <w:rFonts w:eastAsiaTheme="minorEastAsia" w:cs="Times New Roman"/>
      <w:lang w:eastAsia="es-CO"/>
    </w:rPr>
  </w:style>
  <w:style w:type="character" w:customStyle="1" w:styleId="Ttulo2Car">
    <w:name w:val="Título 2 Car"/>
    <w:basedOn w:val="Fuentedeprrafopredeter"/>
    <w:link w:val="Ttulo2"/>
    <w:uiPriority w:val="9"/>
    <w:rsid w:val="008F7D52"/>
    <w:rPr>
      <w:rFonts w:ascii="Arial" w:eastAsiaTheme="majorEastAsia" w:hAnsi="Arial" w:cstheme="majorBidi"/>
      <w:b/>
      <w:sz w:val="24"/>
      <w:szCs w:val="26"/>
    </w:rPr>
  </w:style>
  <w:style w:type="paragraph" w:styleId="Encabezado">
    <w:name w:val="header"/>
    <w:basedOn w:val="Normal"/>
    <w:link w:val="EncabezadoCar"/>
    <w:uiPriority w:val="99"/>
    <w:unhideWhenUsed/>
    <w:rsid w:val="00BC3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F17"/>
  </w:style>
  <w:style w:type="paragraph" w:styleId="Piedepgina">
    <w:name w:val="footer"/>
    <w:basedOn w:val="Normal"/>
    <w:link w:val="PiedepginaCar"/>
    <w:uiPriority w:val="99"/>
    <w:unhideWhenUsed/>
    <w:rsid w:val="00BC3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F17"/>
  </w:style>
  <w:style w:type="table" w:styleId="Tablaconcuadrcula">
    <w:name w:val="Table Grid"/>
    <w:basedOn w:val="Tablanormal"/>
    <w:uiPriority w:val="59"/>
    <w:rsid w:val="008F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3D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DF2"/>
    <w:rPr>
      <w:rFonts w:ascii="Segoe UI" w:hAnsi="Segoe UI" w:cs="Segoe UI"/>
      <w:sz w:val="18"/>
      <w:szCs w:val="18"/>
    </w:rPr>
  </w:style>
  <w:style w:type="character" w:customStyle="1" w:styleId="Ttulo3Car">
    <w:name w:val="Título 3 Car"/>
    <w:basedOn w:val="Fuentedeprrafopredeter"/>
    <w:link w:val="Ttulo3"/>
    <w:uiPriority w:val="9"/>
    <w:semiHidden/>
    <w:rsid w:val="00561329"/>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722117"/>
    <w:rPr>
      <w:sz w:val="16"/>
      <w:szCs w:val="16"/>
    </w:rPr>
  </w:style>
  <w:style w:type="paragraph" w:styleId="Textocomentario">
    <w:name w:val="annotation text"/>
    <w:basedOn w:val="Normal"/>
    <w:link w:val="TextocomentarioCar"/>
    <w:uiPriority w:val="99"/>
    <w:semiHidden/>
    <w:unhideWhenUsed/>
    <w:rsid w:val="007221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2117"/>
    <w:rPr>
      <w:sz w:val="20"/>
      <w:szCs w:val="20"/>
    </w:rPr>
  </w:style>
  <w:style w:type="paragraph" w:styleId="Asuntodelcomentario">
    <w:name w:val="annotation subject"/>
    <w:basedOn w:val="Textocomentario"/>
    <w:next w:val="Textocomentario"/>
    <w:link w:val="AsuntodelcomentarioCar"/>
    <w:uiPriority w:val="99"/>
    <w:semiHidden/>
    <w:unhideWhenUsed/>
    <w:rsid w:val="00722117"/>
    <w:rPr>
      <w:b/>
      <w:bCs/>
    </w:rPr>
  </w:style>
  <w:style w:type="character" w:customStyle="1" w:styleId="AsuntodelcomentarioCar">
    <w:name w:val="Asunto del comentario Car"/>
    <w:basedOn w:val="TextocomentarioCar"/>
    <w:link w:val="Asuntodelcomentario"/>
    <w:uiPriority w:val="99"/>
    <w:semiHidden/>
    <w:rsid w:val="00722117"/>
    <w:rPr>
      <w:b/>
      <w:bCs/>
      <w:sz w:val="20"/>
      <w:szCs w:val="20"/>
    </w:rPr>
  </w:style>
  <w:style w:type="character" w:customStyle="1" w:styleId="apple-converted-space">
    <w:name w:val="apple-converted-space"/>
    <w:basedOn w:val="Fuentedeprrafopredeter"/>
    <w:rsid w:val="00F93EA7"/>
  </w:style>
  <w:style w:type="paragraph" w:styleId="Revisin">
    <w:name w:val="Revision"/>
    <w:hidden/>
    <w:uiPriority w:val="99"/>
    <w:semiHidden/>
    <w:rsid w:val="00614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805">
      <w:bodyDiv w:val="1"/>
      <w:marLeft w:val="0"/>
      <w:marRight w:val="0"/>
      <w:marTop w:val="0"/>
      <w:marBottom w:val="0"/>
      <w:divBdr>
        <w:top w:val="none" w:sz="0" w:space="0" w:color="auto"/>
        <w:left w:val="none" w:sz="0" w:space="0" w:color="auto"/>
        <w:bottom w:val="none" w:sz="0" w:space="0" w:color="auto"/>
        <w:right w:val="none" w:sz="0" w:space="0" w:color="auto"/>
      </w:divBdr>
    </w:div>
    <w:div w:id="484904627">
      <w:bodyDiv w:val="1"/>
      <w:marLeft w:val="0"/>
      <w:marRight w:val="0"/>
      <w:marTop w:val="0"/>
      <w:marBottom w:val="0"/>
      <w:divBdr>
        <w:top w:val="none" w:sz="0" w:space="0" w:color="auto"/>
        <w:left w:val="none" w:sz="0" w:space="0" w:color="auto"/>
        <w:bottom w:val="none" w:sz="0" w:space="0" w:color="auto"/>
        <w:right w:val="none" w:sz="0" w:space="0" w:color="auto"/>
      </w:divBdr>
    </w:div>
    <w:div w:id="559101933">
      <w:bodyDiv w:val="1"/>
      <w:marLeft w:val="0"/>
      <w:marRight w:val="0"/>
      <w:marTop w:val="0"/>
      <w:marBottom w:val="0"/>
      <w:divBdr>
        <w:top w:val="none" w:sz="0" w:space="0" w:color="auto"/>
        <w:left w:val="none" w:sz="0" w:space="0" w:color="auto"/>
        <w:bottom w:val="none" w:sz="0" w:space="0" w:color="auto"/>
        <w:right w:val="none" w:sz="0" w:space="0" w:color="auto"/>
      </w:divBdr>
    </w:div>
    <w:div w:id="1092239523">
      <w:bodyDiv w:val="1"/>
      <w:marLeft w:val="0"/>
      <w:marRight w:val="0"/>
      <w:marTop w:val="0"/>
      <w:marBottom w:val="0"/>
      <w:divBdr>
        <w:top w:val="none" w:sz="0" w:space="0" w:color="auto"/>
        <w:left w:val="none" w:sz="0" w:space="0" w:color="auto"/>
        <w:bottom w:val="none" w:sz="0" w:space="0" w:color="auto"/>
        <w:right w:val="none" w:sz="0" w:space="0" w:color="auto"/>
      </w:divBdr>
    </w:div>
    <w:div w:id="1127511645">
      <w:bodyDiv w:val="1"/>
      <w:marLeft w:val="0"/>
      <w:marRight w:val="0"/>
      <w:marTop w:val="0"/>
      <w:marBottom w:val="0"/>
      <w:divBdr>
        <w:top w:val="none" w:sz="0" w:space="0" w:color="auto"/>
        <w:left w:val="none" w:sz="0" w:space="0" w:color="auto"/>
        <w:bottom w:val="none" w:sz="0" w:space="0" w:color="auto"/>
        <w:right w:val="none" w:sz="0" w:space="0" w:color="auto"/>
      </w:divBdr>
    </w:div>
    <w:div w:id="17890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f96bcfa690bf4199" Type="http://schemas.microsoft.com/office/2019/09/relationships/intelligence" Target="intelligence.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A65FJVFR3NAS-1618603028-1391</_dlc_DocId>
    <_dlc_DocIdUrl xmlns="fe5c55e1-1529-428c-8c16-ada3460a0e7a">
      <Url>http://tame/_layouts/15/DocIdRedir.aspx?ID=A65FJVFR3NAS-1618603028-1391</Url>
      <Description>A65FJVFR3NAS-1618603028-1391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D8CC5-6EE0-4556-9611-561BB9A698A0}"/>
</file>

<file path=customXml/itemProps2.xml><?xml version="1.0" encoding="utf-8"?>
<ds:datastoreItem xmlns:ds="http://schemas.openxmlformats.org/officeDocument/2006/customXml" ds:itemID="{02002286-905A-4C97-904B-1FB4BAD628DA}"/>
</file>

<file path=customXml/itemProps3.xml><?xml version="1.0" encoding="utf-8"?>
<ds:datastoreItem xmlns:ds="http://schemas.openxmlformats.org/officeDocument/2006/customXml" ds:itemID="{1A566CBF-AF7F-4B20-A5D1-BC5B99CA8237}"/>
</file>

<file path=customXml/itemProps4.xml><?xml version="1.0" encoding="utf-8"?>
<ds:datastoreItem xmlns:ds="http://schemas.openxmlformats.org/officeDocument/2006/customXml" ds:itemID="{5FEAB6B4-8A3C-42E1-AAB5-C73C1FC38CDF}"/>
</file>

<file path=customXml/itemProps5.xml><?xml version="1.0" encoding="utf-8"?>
<ds:datastoreItem xmlns:ds="http://schemas.openxmlformats.org/officeDocument/2006/customXml" ds:itemID="{32093AA8-4F37-44F4-968F-31740D235DF0}"/>
</file>

<file path=docProps/app.xml><?xml version="1.0" encoding="utf-8"?>
<Properties xmlns="http://schemas.openxmlformats.org/officeDocument/2006/extended-properties" xmlns:vt="http://schemas.openxmlformats.org/officeDocument/2006/docPropsVTypes">
  <Template>Normal.dotm</Template>
  <TotalTime>15</TotalTime>
  <Pages>6</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Jhohana Chona Pedraza</dc:creator>
  <cp:keywords/>
  <dc:description/>
  <cp:lastModifiedBy>Cesar Augusto Rojas Rojas</cp:lastModifiedBy>
  <cp:revision>9</cp:revision>
  <dcterms:created xsi:type="dcterms:W3CDTF">2021-09-16T23:24:00Z</dcterms:created>
  <dcterms:modified xsi:type="dcterms:W3CDTF">2021-10-01T22:13:00Z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c94fec78-98da-4450-854f-c15a8abdfa50</vt:lpwstr>
  </property>
</Properties>
</file>